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C4365" w14:textId="77777777" w:rsidR="00280069" w:rsidRDefault="00000000">
      <w:pPr>
        <w:widowControl/>
        <w:autoSpaceDE w:val="0"/>
        <w:autoSpaceDN w:val="0"/>
        <w:spacing w:before="20"/>
        <w:ind w:left="11642" w:right="-170" w:hangingChars="3234" w:hanging="11642"/>
        <w:jc w:val="center"/>
        <w:textAlignment w:val="bottom"/>
        <w:rPr>
          <w:rFonts w:ascii="黑体" w:eastAsia="黑体" w:hAnsi="黑体" w:cs="Arial" w:hint="eastAsia"/>
          <w:bCs/>
          <w:color w:val="002060"/>
          <w:sz w:val="36"/>
          <w:szCs w:val="36"/>
        </w:rPr>
      </w:pPr>
      <w:bookmarkStart w:id="0" w:name="OLE_LINK10"/>
      <w:r>
        <w:rPr>
          <w:rFonts w:ascii="黑体" w:eastAsia="黑体" w:hAnsi="黑体" w:cs="Arial" w:hint="eastAsia"/>
          <w:bCs/>
          <w:color w:val="002060"/>
          <w:sz w:val="36"/>
          <w:szCs w:val="36"/>
        </w:rPr>
        <w:t>中国化学会第四届全国质谱分析学术报告会</w:t>
      </w:r>
    </w:p>
    <w:p w14:paraId="2D92624B" w14:textId="77777777" w:rsidR="00280069" w:rsidRDefault="00000000">
      <w:pPr>
        <w:widowControl/>
        <w:autoSpaceDE w:val="0"/>
        <w:autoSpaceDN w:val="0"/>
        <w:spacing w:before="20"/>
        <w:ind w:left="11642" w:right="-170" w:hangingChars="3234" w:hanging="11642"/>
        <w:jc w:val="center"/>
        <w:textAlignment w:val="bottom"/>
        <w:rPr>
          <w:rFonts w:ascii="黑体" w:eastAsia="黑体" w:hAnsi="黑体" w:cs="Arial" w:hint="eastAsia"/>
          <w:bCs/>
          <w:color w:val="002060"/>
          <w:sz w:val="36"/>
          <w:szCs w:val="36"/>
        </w:rPr>
      </w:pPr>
      <w:r>
        <w:rPr>
          <w:rFonts w:ascii="黑体" w:eastAsia="黑体" w:hAnsi="黑体" w:cs="Arial" w:hint="eastAsia"/>
          <w:bCs/>
          <w:color w:val="002060"/>
          <w:sz w:val="36"/>
          <w:szCs w:val="36"/>
        </w:rPr>
        <w:t>分会场---《京津冀论坛》报告安排</w:t>
      </w:r>
    </w:p>
    <w:bookmarkEnd w:id="0"/>
    <w:p w14:paraId="63D1A099" w14:textId="77777777" w:rsidR="00280069" w:rsidRDefault="00000000">
      <w:pPr>
        <w:widowControl/>
        <w:autoSpaceDE w:val="0"/>
        <w:autoSpaceDN w:val="0"/>
        <w:spacing w:before="20"/>
        <w:ind w:left="9055" w:right="-170" w:hangingChars="3234" w:hanging="9055"/>
        <w:jc w:val="center"/>
        <w:textAlignment w:val="bottom"/>
        <w:rPr>
          <w:rFonts w:ascii="黑体" w:eastAsia="黑体" w:hAnsi="黑体" w:cs="Arial" w:hint="eastAsia"/>
          <w:bCs/>
          <w:color w:val="002060"/>
          <w:sz w:val="28"/>
          <w:szCs w:val="28"/>
        </w:rPr>
      </w:pPr>
      <w:r>
        <w:rPr>
          <w:rFonts w:ascii="黑体" w:eastAsia="黑体" w:hAnsi="黑体" w:cs="Arial" w:hint="eastAsia"/>
          <w:bCs/>
          <w:color w:val="002060"/>
          <w:sz w:val="28"/>
          <w:szCs w:val="28"/>
        </w:rPr>
        <w:t>会议第一天（5月23日上午为大会报告）</w:t>
      </w:r>
    </w:p>
    <w:p w14:paraId="7C0B071D" w14:textId="77777777" w:rsidR="00280069" w:rsidRDefault="00000000">
      <w:pPr>
        <w:rPr>
          <w:rFonts w:hint="eastAsia"/>
        </w:rPr>
      </w:pPr>
      <w:r>
        <w:t>2026年</w:t>
      </w:r>
      <w:r>
        <w:rPr>
          <w:rFonts w:hint="eastAsia"/>
        </w:rPr>
        <w:t>5</w:t>
      </w:r>
      <w:r>
        <w:t>月23日</w:t>
      </w:r>
      <w:r>
        <w:rPr>
          <w:rFonts w:hint="eastAsia"/>
        </w:rPr>
        <w:t>下午（星期六）                                                   北京国际会议中心（五洲大酒店）</w:t>
      </w:r>
    </w:p>
    <w:tbl>
      <w:tblPr>
        <w:tblStyle w:val="a9"/>
        <w:tblW w:w="15393" w:type="dxa"/>
        <w:tblInd w:w="-5" w:type="dxa"/>
        <w:tblLook w:val="04A0" w:firstRow="1" w:lastRow="0" w:firstColumn="1" w:lastColumn="0" w:noHBand="0" w:noVBand="1"/>
      </w:tblPr>
      <w:tblGrid>
        <w:gridCol w:w="754"/>
        <w:gridCol w:w="1656"/>
        <w:gridCol w:w="6662"/>
        <w:gridCol w:w="4395"/>
        <w:gridCol w:w="1926"/>
      </w:tblGrid>
      <w:tr w:rsidR="00280069" w14:paraId="55F1BAA5" w14:textId="77777777">
        <w:tc>
          <w:tcPr>
            <w:tcW w:w="754" w:type="dxa"/>
          </w:tcPr>
          <w:p w14:paraId="4E1CD533" w14:textId="77777777" w:rsidR="00280069" w:rsidRDefault="00000000">
            <w:pPr>
              <w:jc w:val="center"/>
              <w:rPr>
                <w:rFonts w:hint="eastAsia"/>
                <w:b/>
                <w:bCs/>
              </w:rPr>
            </w:pPr>
            <w:r>
              <w:rPr>
                <w:rFonts w:hint="eastAsia"/>
                <w:b/>
                <w:bCs/>
              </w:rPr>
              <w:t>序号</w:t>
            </w:r>
          </w:p>
        </w:tc>
        <w:tc>
          <w:tcPr>
            <w:tcW w:w="1656" w:type="dxa"/>
          </w:tcPr>
          <w:p w14:paraId="432BF47F" w14:textId="77777777" w:rsidR="00280069" w:rsidRDefault="00280069">
            <w:pPr>
              <w:jc w:val="center"/>
              <w:rPr>
                <w:rFonts w:hint="eastAsia"/>
                <w:b/>
                <w:bCs/>
              </w:rPr>
            </w:pPr>
          </w:p>
        </w:tc>
        <w:tc>
          <w:tcPr>
            <w:tcW w:w="6662" w:type="dxa"/>
          </w:tcPr>
          <w:p w14:paraId="084F865B" w14:textId="77777777" w:rsidR="00280069" w:rsidRDefault="00000000">
            <w:pPr>
              <w:jc w:val="center"/>
              <w:rPr>
                <w:rFonts w:hint="eastAsia"/>
                <w:b/>
                <w:bCs/>
              </w:rPr>
            </w:pPr>
            <w:r>
              <w:rPr>
                <w:rFonts w:hint="eastAsia"/>
                <w:b/>
                <w:bCs/>
              </w:rPr>
              <w:t>报告题目</w:t>
            </w:r>
          </w:p>
        </w:tc>
        <w:tc>
          <w:tcPr>
            <w:tcW w:w="4395" w:type="dxa"/>
          </w:tcPr>
          <w:p w14:paraId="6DE1F8D8" w14:textId="77777777" w:rsidR="00280069" w:rsidRDefault="00000000">
            <w:pPr>
              <w:jc w:val="center"/>
              <w:rPr>
                <w:rFonts w:hint="eastAsia"/>
                <w:b/>
                <w:bCs/>
              </w:rPr>
            </w:pPr>
            <w:r>
              <w:rPr>
                <w:rFonts w:hint="eastAsia"/>
                <w:b/>
                <w:bCs/>
              </w:rPr>
              <w:t>报告专家及单位</w:t>
            </w:r>
          </w:p>
        </w:tc>
        <w:tc>
          <w:tcPr>
            <w:tcW w:w="1926" w:type="dxa"/>
          </w:tcPr>
          <w:p w14:paraId="1114619F" w14:textId="77777777" w:rsidR="00280069" w:rsidRDefault="00000000">
            <w:pPr>
              <w:jc w:val="center"/>
              <w:rPr>
                <w:rFonts w:hint="eastAsia"/>
                <w:b/>
                <w:bCs/>
              </w:rPr>
            </w:pPr>
            <w:r>
              <w:rPr>
                <w:rFonts w:hint="eastAsia"/>
                <w:b/>
                <w:bCs/>
              </w:rPr>
              <w:t>主持人</w:t>
            </w:r>
          </w:p>
        </w:tc>
      </w:tr>
      <w:tr w:rsidR="00280069" w14:paraId="5DFDA340" w14:textId="77777777">
        <w:tc>
          <w:tcPr>
            <w:tcW w:w="754" w:type="dxa"/>
          </w:tcPr>
          <w:p w14:paraId="35923A63" w14:textId="77777777" w:rsidR="00280069" w:rsidRDefault="00000000">
            <w:pPr>
              <w:jc w:val="center"/>
              <w:rPr>
                <w:rFonts w:hint="eastAsia"/>
              </w:rPr>
            </w:pPr>
            <w:r>
              <w:rPr>
                <w:rFonts w:hint="eastAsia"/>
              </w:rPr>
              <w:t>1</w:t>
            </w:r>
          </w:p>
        </w:tc>
        <w:tc>
          <w:tcPr>
            <w:tcW w:w="1656" w:type="dxa"/>
          </w:tcPr>
          <w:p w14:paraId="45D6B7C3" w14:textId="7758D97E" w:rsidR="00280069" w:rsidRPr="00B333B3" w:rsidRDefault="00B333B3" w:rsidP="00B333B3">
            <w:pPr>
              <w:jc w:val="left"/>
              <w:rPr>
                <w:rFonts w:ascii="仿宋" w:eastAsia="仿宋" w:hAnsi="仿宋" w:hint="eastAsia"/>
                <w:szCs w:val="24"/>
                <w:lang w:val="zh-TW"/>
              </w:rPr>
            </w:pPr>
            <w:bookmarkStart w:id="1" w:name="OLE_LINK4"/>
            <w:r>
              <w:rPr>
                <w:rFonts w:ascii="仿宋" w:eastAsia="仿宋" w:hAnsi="仿宋" w:hint="eastAsia"/>
                <w:szCs w:val="24"/>
                <w:lang w:val="zh-TW" w:eastAsia="zh-TW"/>
              </w:rPr>
              <w:t>13:30</w:t>
            </w:r>
            <w:r>
              <w:rPr>
                <w:rFonts w:ascii="仿宋" w:eastAsia="仿宋" w:hAnsi="仿宋"/>
                <w:szCs w:val="24"/>
                <w:lang w:val="zh-TW" w:eastAsia="zh-TW"/>
              </w:rPr>
              <w:t>—</w:t>
            </w:r>
            <w:r>
              <w:rPr>
                <w:rFonts w:ascii="仿宋" w:eastAsia="仿宋" w:hAnsi="仿宋" w:hint="eastAsia"/>
                <w:szCs w:val="24"/>
                <w:lang w:val="zh-TW" w:eastAsia="zh-TW"/>
              </w:rPr>
              <w:t>1</w:t>
            </w:r>
            <w:r w:rsidR="00530B1A">
              <w:rPr>
                <w:rFonts w:ascii="仿宋" w:eastAsia="仿宋" w:hAnsi="仿宋" w:hint="eastAsia"/>
                <w:szCs w:val="24"/>
                <w:lang w:val="zh-TW"/>
              </w:rPr>
              <w:t>3</w:t>
            </w:r>
            <w:r>
              <w:rPr>
                <w:rFonts w:ascii="仿宋" w:eastAsia="仿宋" w:hAnsi="仿宋" w:hint="eastAsia"/>
                <w:szCs w:val="24"/>
                <w:lang w:val="zh-TW" w:eastAsia="zh-TW"/>
              </w:rPr>
              <w:t>:5</w:t>
            </w:r>
            <w:bookmarkEnd w:id="1"/>
            <w:r w:rsidR="00530B1A">
              <w:rPr>
                <w:rFonts w:ascii="仿宋" w:eastAsia="仿宋" w:hAnsi="仿宋" w:hint="eastAsia"/>
                <w:szCs w:val="24"/>
                <w:lang w:val="zh-TW"/>
              </w:rPr>
              <w:t>5</w:t>
            </w:r>
          </w:p>
        </w:tc>
        <w:tc>
          <w:tcPr>
            <w:tcW w:w="6662" w:type="dxa"/>
          </w:tcPr>
          <w:p w14:paraId="59549ED6" w14:textId="77777777" w:rsidR="00280069" w:rsidRDefault="00000000">
            <w:pPr>
              <w:rPr>
                <w:rFonts w:ascii="仿宋" w:eastAsia="仿宋" w:hAnsi="仿宋" w:hint="eastAsia"/>
                <w:b/>
                <w:bCs/>
                <w:szCs w:val="24"/>
              </w:rPr>
            </w:pPr>
            <w:r>
              <w:rPr>
                <w:rFonts w:ascii="仿宋" w:eastAsia="仿宋" w:hAnsi="仿宋" w:hint="eastAsia"/>
                <w:b/>
                <w:bCs/>
                <w:szCs w:val="24"/>
              </w:rPr>
              <w:t>基于</w:t>
            </w:r>
            <w:r>
              <w:rPr>
                <w:rFonts w:ascii="仿宋" w:eastAsia="仿宋" w:hAnsi="仿宋"/>
                <w:b/>
                <w:bCs/>
                <w:szCs w:val="24"/>
              </w:rPr>
              <w:t>质谱技术解析</w:t>
            </w:r>
            <w:r>
              <w:rPr>
                <w:rFonts w:ascii="仿宋" w:eastAsia="仿宋" w:hAnsi="仿宋" w:hint="eastAsia"/>
                <w:b/>
                <w:bCs/>
                <w:szCs w:val="24"/>
              </w:rPr>
              <w:t>组蛋白</w:t>
            </w:r>
            <w:r>
              <w:rPr>
                <w:rFonts w:ascii="仿宋" w:eastAsia="仿宋" w:hAnsi="仿宋"/>
                <w:b/>
                <w:bCs/>
                <w:szCs w:val="24"/>
              </w:rPr>
              <w:t>乳酰化驱动</w:t>
            </w:r>
            <w:r>
              <w:rPr>
                <w:rFonts w:ascii="仿宋" w:eastAsia="仿宋" w:hAnsi="仿宋" w:hint="eastAsia"/>
                <w:b/>
                <w:bCs/>
                <w:szCs w:val="24"/>
              </w:rPr>
              <w:t>肿瘤进程</w:t>
            </w:r>
            <w:r>
              <w:rPr>
                <w:rFonts w:ascii="仿宋" w:eastAsia="仿宋" w:hAnsi="仿宋"/>
                <w:b/>
                <w:bCs/>
                <w:szCs w:val="24"/>
              </w:rPr>
              <w:t>的分子机制</w:t>
            </w:r>
          </w:p>
        </w:tc>
        <w:tc>
          <w:tcPr>
            <w:tcW w:w="4395" w:type="dxa"/>
          </w:tcPr>
          <w:p w14:paraId="1E5E6045" w14:textId="77777777" w:rsidR="00280069" w:rsidRDefault="00000000">
            <w:pPr>
              <w:rPr>
                <w:rFonts w:ascii="仿宋" w:eastAsia="仿宋" w:hAnsi="仿宋" w:hint="eastAsia"/>
                <w:b/>
                <w:bCs/>
                <w:szCs w:val="24"/>
              </w:rPr>
            </w:pPr>
            <w:r>
              <w:rPr>
                <w:rFonts w:ascii="仿宋" w:eastAsia="仿宋" w:hAnsi="仿宋" w:hint="eastAsia"/>
                <w:b/>
                <w:bCs/>
                <w:szCs w:val="24"/>
              </w:rPr>
              <w:t>张锴  教授</w:t>
            </w:r>
          </w:p>
          <w:p w14:paraId="259FF974" w14:textId="77777777" w:rsidR="00280069" w:rsidRDefault="00000000">
            <w:pPr>
              <w:rPr>
                <w:rFonts w:hint="eastAsia"/>
              </w:rPr>
            </w:pPr>
            <w:r>
              <w:rPr>
                <w:rFonts w:ascii="仿宋" w:eastAsia="仿宋" w:hAnsi="仿宋" w:hint="eastAsia"/>
                <w:b/>
                <w:bCs/>
                <w:szCs w:val="24"/>
              </w:rPr>
              <w:t>天津医科大学</w:t>
            </w:r>
          </w:p>
        </w:tc>
        <w:tc>
          <w:tcPr>
            <w:tcW w:w="1926" w:type="dxa"/>
            <w:vMerge w:val="restart"/>
          </w:tcPr>
          <w:p w14:paraId="0531AE70" w14:textId="77777777" w:rsidR="00280069" w:rsidRDefault="00000000">
            <w:pPr>
              <w:rPr>
                <w:rFonts w:ascii="仿宋" w:eastAsia="仿宋" w:hAnsi="仿宋" w:hint="eastAsia"/>
                <w:b/>
                <w:bCs/>
                <w:szCs w:val="24"/>
              </w:rPr>
            </w:pPr>
            <w:proofErr w:type="gramStart"/>
            <w:r>
              <w:rPr>
                <w:rFonts w:ascii="仿宋" w:eastAsia="仿宋" w:hAnsi="仿宋" w:hint="eastAsia"/>
                <w:b/>
                <w:bCs/>
                <w:szCs w:val="24"/>
              </w:rPr>
              <w:t>汪福意</w:t>
            </w:r>
            <w:proofErr w:type="gramEnd"/>
          </w:p>
        </w:tc>
      </w:tr>
      <w:tr w:rsidR="00280069" w14:paraId="52D7A55B" w14:textId="77777777">
        <w:tc>
          <w:tcPr>
            <w:tcW w:w="754" w:type="dxa"/>
          </w:tcPr>
          <w:p w14:paraId="666CC0AA" w14:textId="77777777" w:rsidR="00280069" w:rsidRDefault="00000000">
            <w:pPr>
              <w:jc w:val="center"/>
              <w:rPr>
                <w:rFonts w:hint="eastAsia"/>
              </w:rPr>
            </w:pPr>
            <w:r>
              <w:rPr>
                <w:rFonts w:hint="eastAsia"/>
              </w:rPr>
              <w:t>2</w:t>
            </w:r>
          </w:p>
        </w:tc>
        <w:tc>
          <w:tcPr>
            <w:tcW w:w="1656" w:type="dxa"/>
          </w:tcPr>
          <w:p w14:paraId="7528219B" w14:textId="25D37EAF" w:rsidR="00280069" w:rsidRPr="00B333B3" w:rsidRDefault="00B333B3" w:rsidP="00B333B3">
            <w:pPr>
              <w:jc w:val="left"/>
              <w:rPr>
                <w:rFonts w:ascii="仿宋" w:eastAsia="仿宋" w:hAnsi="仿宋" w:hint="eastAsia"/>
                <w:szCs w:val="24"/>
                <w:lang w:val="zh-TW"/>
              </w:rPr>
            </w:pPr>
            <w:r>
              <w:rPr>
                <w:rFonts w:ascii="仿宋" w:eastAsia="仿宋" w:hAnsi="仿宋" w:hint="eastAsia"/>
                <w:szCs w:val="24"/>
                <w:lang w:val="zh-TW" w:eastAsia="zh-TW"/>
              </w:rPr>
              <w:t>13:5</w:t>
            </w:r>
            <w:r w:rsidR="00530B1A">
              <w:rPr>
                <w:rFonts w:ascii="仿宋" w:eastAsia="仿宋" w:hAnsi="仿宋" w:hint="eastAsia"/>
                <w:szCs w:val="24"/>
                <w:lang w:val="zh-TW"/>
              </w:rPr>
              <w:t>5</w:t>
            </w:r>
            <w:r>
              <w:rPr>
                <w:rFonts w:ascii="仿宋" w:eastAsia="仿宋" w:hAnsi="仿宋"/>
                <w:szCs w:val="24"/>
                <w:lang w:val="zh-TW" w:eastAsia="zh-TW"/>
              </w:rPr>
              <w:t>—</w:t>
            </w:r>
            <w:r>
              <w:rPr>
                <w:rFonts w:ascii="仿宋" w:eastAsia="仿宋" w:hAnsi="仿宋" w:hint="eastAsia"/>
                <w:szCs w:val="24"/>
                <w:lang w:val="zh-TW" w:eastAsia="zh-TW"/>
              </w:rPr>
              <w:t>14:</w:t>
            </w:r>
            <w:r w:rsidR="00530B1A">
              <w:rPr>
                <w:rFonts w:ascii="仿宋" w:eastAsia="仿宋" w:hAnsi="仿宋" w:hint="eastAsia"/>
                <w:szCs w:val="24"/>
                <w:lang w:val="zh-TW"/>
              </w:rPr>
              <w:t>30</w:t>
            </w:r>
          </w:p>
        </w:tc>
        <w:tc>
          <w:tcPr>
            <w:tcW w:w="6662" w:type="dxa"/>
          </w:tcPr>
          <w:p w14:paraId="1F9E2E12" w14:textId="77777777" w:rsidR="00280069" w:rsidRDefault="00000000">
            <w:pPr>
              <w:rPr>
                <w:rFonts w:hint="eastAsia"/>
              </w:rPr>
            </w:pPr>
            <w:r>
              <w:rPr>
                <w:rFonts w:ascii="仿宋" w:eastAsia="仿宋" w:hAnsi="仿宋" w:hint="eastAsia"/>
                <w:b/>
                <w:bCs/>
                <w:szCs w:val="24"/>
              </w:rPr>
              <w:t>食品中新资源食品原料的检验检测方法探析</w:t>
            </w:r>
          </w:p>
        </w:tc>
        <w:tc>
          <w:tcPr>
            <w:tcW w:w="4395" w:type="dxa"/>
          </w:tcPr>
          <w:p w14:paraId="125A3EA3" w14:textId="77777777" w:rsidR="00280069" w:rsidRDefault="00000000">
            <w:pPr>
              <w:rPr>
                <w:rFonts w:ascii="仿宋" w:eastAsia="仿宋" w:hAnsi="仿宋" w:hint="eastAsia"/>
                <w:b/>
                <w:bCs/>
                <w:szCs w:val="24"/>
              </w:rPr>
            </w:pPr>
            <w:r>
              <w:rPr>
                <w:rFonts w:ascii="仿宋" w:eastAsia="仿宋" w:hAnsi="仿宋" w:hint="eastAsia"/>
                <w:b/>
                <w:bCs/>
                <w:szCs w:val="24"/>
              </w:rPr>
              <w:t>林莉  教授级高级工程师</w:t>
            </w:r>
          </w:p>
          <w:p w14:paraId="2B219B61" w14:textId="77777777" w:rsidR="00280069" w:rsidRDefault="00000000">
            <w:pPr>
              <w:rPr>
                <w:rFonts w:hint="eastAsia"/>
              </w:rPr>
            </w:pPr>
            <w:r>
              <w:rPr>
                <w:rFonts w:ascii="仿宋" w:eastAsia="仿宋" w:hAnsi="仿宋" w:hint="eastAsia"/>
                <w:b/>
                <w:bCs/>
                <w:szCs w:val="24"/>
              </w:rPr>
              <w:t>国家食品质量安全检验检测中心</w:t>
            </w:r>
          </w:p>
        </w:tc>
        <w:tc>
          <w:tcPr>
            <w:tcW w:w="1926" w:type="dxa"/>
            <w:vMerge/>
          </w:tcPr>
          <w:p w14:paraId="43529980" w14:textId="77777777" w:rsidR="00280069" w:rsidRDefault="00280069">
            <w:pPr>
              <w:rPr>
                <w:rFonts w:ascii="仿宋" w:eastAsia="仿宋" w:hAnsi="仿宋" w:hint="eastAsia"/>
                <w:b/>
                <w:bCs/>
                <w:szCs w:val="24"/>
              </w:rPr>
            </w:pPr>
          </w:p>
        </w:tc>
      </w:tr>
      <w:tr w:rsidR="00280069" w14:paraId="5F792C95" w14:textId="77777777">
        <w:tc>
          <w:tcPr>
            <w:tcW w:w="754" w:type="dxa"/>
          </w:tcPr>
          <w:p w14:paraId="35EF7671" w14:textId="77777777" w:rsidR="00280069" w:rsidRDefault="00000000">
            <w:pPr>
              <w:jc w:val="center"/>
              <w:rPr>
                <w:rFonts w:hint="eastAsia"/>
              </w:rPr>
            </w:pPr>
            <w:r>
              <w:rPr>
                <w:rFonts w:hint="eastAsia"/>
              </w:rPr>
              <w:t>3</w:t>
            </w:r>
          </w:p>
        </w:tc>
        <w:tc>
          <w:tcPr>
            <w:tcW w:w="1656" w:type="dxa"/>
          </w:tcPr>
          <w:p w14:paraId="3E9F937C" w14:textId="1F64EC08" w:rsidR="00280069" w:rsidRPr="00B333B3" w:rsidRDefault="00B333B3" w:rsidP="00B333B3">
            <w:pPr>
              <w:jc w:val="left"/>
              <w:rPr>
                <w:rFonts w:ascii="仿宋" w:eastAsia="仿宋" w:hAnsi="仿宋" w:hint="eastAsia"/>
                <w:szCs w:val="24"/>
                <w:lang w:val="zh-TW"/>
              </w:rPr>
            </w:pPr>
            <w:r>
              <w:rPr>
                <w:rFonts w:ascii="仿宋" w:eastAsia="仿宋" w:hAnsi="仿宋" w:hint="eastAsia"/>
                <w:szCs w:val="24"/>
                <w:lang w:val="zh-TW" w:eastAsia="zh-TW"/>
              </w:rPr>
              <w:t>14:</w:t>
            </w:r>
            <w:r w:rsidR="00530B1A">
              <w:rPr>
                <w:rFonts w:ascii="仿宋" w:eastAsia="仿宋" w:hAnsi="仿宋" w:hint="eastAsia"/>
                <w:szCs w:val="24"/>
                <w:lang w:val="zh-TW"/>
              </w:rPr>
              <w:t>3</w:t>
            </w:r>
            <w:r>
              <w:rPr>
                <w:rFonts w:ascii="仿宋" w:eastAsia="仿宋" w:hAnsi="仿宋" w:hint="eastAsia"/>
                <w:szCs w:val="24"/>
                <w:lang w:val="zh-TW" w:eastAsia="zh-TW"/>
              </w:rPr>
              <w:t>0</w:t>
            </w:r>
            <w:r>
              <w:rPr>
                <w:rFonts w:ascii="仿宋" w:eastAsia="仿宋" w:hAnsi="仿宋"/>
                <w:szCs w:val="24"/>
                <w:lang w:val="zh-TW" w:eastAsia="zh-TW"/>
              </w:rPr>
              <w:t>—</w:t>
            </w:r>
            <w:r>
              <w:rPr>
                <w:rFonts w:ascii="仿宋" w:eastAsia="仿宋" w:hAnsi="仿宋" w:hint="eastAsia"/>
                <w:szCs w:val="24"/>
                <w:lang w:val="zh-TW" w:eastAsia="zh-TW"/>
              </w:rPr>
              <w:t>14:</w:t>
            </w:r>
            <w:r w:rsidR="00530B1A">
              <w:rPr>
                <w:rFonts w:ascii="仿宋" w:eastAsia="仿宋" w:hAnsi="仿宋" w:hint="eastAsia"/>
                <w:szCs w:val="24"/>
                <w:lang w:val="zh-TW"/>
              </w:rPr>
              <w:t>55</w:t>
            </w:r>
          </w:p>
        </w:tc>
        <w:tc>
          <w:tcPr>
            <w:tcW w:w="6662" w:type="dxa"/>
          </w:tcPr>
          <w:p w14:paraId="0AE9CC00" w14:textId="77777777" w:rsidR="00280069" w:rsidRDefault="00000000">
            <w:pPr>
              <w:rPr>
                <w:rFonts w:ascii="仿宋" w:eastAsia="仿宋" w:hAnsi="仿宋" w:hint="eastAsia"/>
                <w:b/>
                <w:bCs/>
                <w:szCs w:val="24"/>
              </w:rPr>
            </w:pPr>
            <w:r>
              <w:rPr>
                <w:rFonts w:ascii="仿宋" w:eastAsia="仿宋" w:hAnsi="仿宋" w:hint="eastAsia"/>
                <w:b/>
                <w:bCs/>
                <w:szCs w:val="24"/>
              </w:rPr>
              <w:t>氢氘交换质谱研究蛋白质与金属抗肿瘤化合物损伤DNA的</w:t>
            </w:r>
          </w:p>
          <w:p w14:paraId="4643C835" w14:textId="77777777" w:rsidR="00280069" w:rsidRDefault="00000000">
            <w:pPr>
              <w:rPr>
                <w:rFonts w:hint="eastAsia"/>
              </w:rPr>
            </w:pPr>
            <w:r>
              <w:rPr>
                <w:rFonts w:ascii="仿宋" w:eastAsia="仿宋" w:hAnsi="仿宋" w:hint="eastAsia"/>
                <w:b/>
                <w:bCs/>
                <w:szCs w:val="24"/>
              </w:rPr>
              <w:t>相互作用</w:t>
            </w:r>
          </w:p>
        </w:tc>
        <w:tc>
          <w:tcPr>
            <w:tcW w:w="4395" w:type="dxa"/>
          </w:tcPr>
          <w:p w14:paraId="3164798A" w14:textId="77777777" w:rsidR="00280069" w:rsidRDefault="00000000">
            <w:pPr>
              <w:rPr>
                <w:rFonts w:ascii="仿宋" w:eastAsia="仿宋" w:hAnsi="仿宋" w:hint="eastAsia"/>
                <w:b/>
                <w:bCs/>
                <w:szCs w:val="24"/>
              </w:rPr>
            </w:pPr>
            <w:r>
              <w:rPr>
                <w:rFonts w:ascii="仿宋" w:eastAsia="仿宋" w:hAnsi="仿宋" w:hint="eastAsia"/>
                <w:b/>
                <w:bCs/>
                <w:szCs w:val="24"/>
              </w:rPr>
              <w:t>王媛媛 副教授</w:t>
            </w:r>
          </w:p>
          <w:p w14:paraId="76976644" w14:textId="77777777" w:rsidR="00280069" w:rsidRDefault="00000000">
            <w:pPr>
              <w:rPr>
                <w:rFonts w:hint="eastAsia"/>
              </w:rPr>
            </w:pPr>
            <w:r>
              <w:rPr>
                <w:rFonts w:ascii="仿宋" w:eastAsia="仿宋" w:hAnsi="仿宋" w:hint="eastAsia"/>
                <w:b/>
                <w:bCs/>
                <w:szCs w:val="24"/>
              </w:rPr>
              <w:t>河北中医药大学</w:t>
            </w:r>
          </w:p>
        </w:tc>
        <w:tc>
          <w:tcPr>
            <w:tcW w:w="1926" w:type="dxa"/>
            <w:vMerge w:val="restart"/>
          </w:tcPr>
          <w:p w14:paraId="293B3551" w14:textId="77777777" w:rsidR="00280069" w:rsidRDefault="00000000">
            <w:pPr>
              <w:rPr>
                <w:rFonts w:ascii="仿宋" w:eastAsia="仿宋" w:hAnsi="仿宋" w:hint="eastAsia"/>
                <w:b/>
                <w:bCs/>
                <w:szCs w:val="24"/>
              </w:rPr>
            </w:pPr>
            <w:r>
              <w:rPr>
                <w:rFonts w:ascii="仿宋" w:eastAsia="仿宋" w:hAnsi="仿宋" w:hint="eastAsia"/>
                <w:b/>
                <w:bCs/>
                <w:szCs w:val="24"/>
              </w:rPr>
              <w:t>李全</w:t>
            </w:r>
          </w:p>
        </w:tc>
      </w:tr>
      <w:tr w:rsidR="00280069" w14:paraId="6CA5DB21" w14:textId="77777777">
        <w:tc>
          <w:tcPr>
            <w:tcW w:w="754" w:type="dxa"/>
          </w:tcPr>
          <w:p w14:paraId="46B026E5" w14:textId="77777777" w:rsidR="00280069" w:rsidRDefault="00000000">
            <w:pPr>
              <w:jc w:val="center"/>
              <w:rPr>
                <w:rFonts w:hint="eastAsia"/>
              </w:rPr>
            </w:pPr>
            <w:r>
              <w:rPr>
                <w:rFonts w:hint="eastAsia"/>
              </w:rPr>
              <w:t>4</w:t>
            </w:r>
          </w:p>
        </w:tc>
        <w:tc>
          <w:tcPr>
            <w:tcW w:w="1656" w:type="dxa"/>
          </w:tcPr>
          <w:p w14:paraId="6ED10611" w14:textId="65AB2CC5" w:rsidR="00280069" w:rsidRPr="00B333B3" w:rsidRDefault="00B333B3" w:rsidP="00B333B3">
            <w:pPr>
              <w:jc w:val="left"/>
              <w:rPr>
                <w:rFonts w:ascii="仿宋" w:eastAsia="仿宋" w:hAnsi="仿宋" w:hint="eastAsia"/>
                <w:szCs w:val="24"/>
                <w:lang w:val="zh-TW"/>
              </w:rPr>
            </w:pPr>
            <w:r>
              <w:rPr>
                <w:rFonts w:ascii="仿宋" w:eastAsia="仿宋" w:hAnsi="仿宋" w:hint="eastAsia"/>
                <w:szCs w:val="24"/>
                <w:lang w:val="zh-TW" w:eastAsia="zh-TW"/>
              </w:rPr>
              <w:t>14:</w:t>
            </w:r>
            <w:r w:rsidR="00530B1A">
              <w:rPr>
                <w:rFonts w:ascii="仿宋" w:eastAsia="仿宋" w:hAnsi="仿宋" w:hint="eastAsia"/>
                <w:szCs w:val="24"/>
                <w:lang w:val="zh-TW"/>
              </w:rPr>
              <w:t>55</w:t>
            </w:r>
            <w:r>
              <w:rPr>
                <w:rFonts w:ascii="仿宋" w:eastAsia="仿宋" w:hAnsi="仿宋"/>
                <w:szCs w:val="24"/>
                <w:lang w:val="zh-TW" w:eastAsia="zh-TW"/>
              </w:rPr>
              <w:t>—</w:t>
            </w:r>
            <w:r>
              <w:rPr>
                <w:rFonts w:ascii="仿宋" w:eastAsia="仿宋" w:hAnsi="仿宋" w:hint="eastAsia"/>
                <w:szCs w:val="24"/>
                <w:lang w:val="zh-TW" w:eastAsia="zh-TW"/>
              </w:rPr>
              <w:t>1</w:t>
            </w:r>
            <w:r w:rsidR="00530B1A">
              <w:rPr>
                <w:rFonts w:ascii="仿宋" w:eastAsia="仿宋" w:hAnsi="仿宋" w:hint="eastAsia"/>
                <w:szCs w:val="24"/>
                <w:lang w:val="zh-TW"/>
              </w:rPr>
              <w:t>5</w:t>
            </w:r>
            <w:r>
              <w:rPr>
                <w:rFonts w:ascii="仿宋" w:eastAsia="仿宋" w:hAnsi="仿宋" w:hint="eastAsia"/>
                <w:szCs w:val="24"/>
                <w:lang w:val="zh-TW" w:eastAsia="zh-TW"/>
              </w:rPr>
              <w:t>:</w:t>
            </w:r>
            <w:r w:rsidR="00530B1A">
              <w:rPr>
                <w:rFonts w:ascii="仿宋" w:eastAsia="仿宋" w:hAnsi="仿宋" w:hint="eastAsia"/>
                <w:szCs w:val="24"/>
                <w:lang w:val="zh-TW"/>
              </w:rPr>
              <w:t>3</w:t>
            </w:r>
            <w:r>
              <w:rPr>
                <w:rFonts w:ascii="仿宋" w:eastAsia="仿宋" w:hAnsi="仿宋" w:hint="eastAsia"/>
                <w:szCs w:val="24"/>
                <w:lang w:val="zh-TW" w:eastAsia="zh-TW"/>
              </w:rPr>
              <w:t>0</w:t>
            </w:r>
          </w:p>
        </w:tc>
        <w:tc>
          <w:tcPr>
            <w:tcW w:w="6662" w:type="dxa"/>
          </w:tcPr>
          <w:p w14:paraId="63E2A313" w14:textId="77777777" w:rsidR="00280069" w:rsidRDefault="00000000">
            <w:pPr>
              <w:rPr>
                <w:rFonts w:ascii="仿宋" w:eastAsia="仿宋" w:hAnsi="仿宋" w:hint="eastAsia"/>
                <w:b/>
                <w:bCs/>
                <w:szCs w:val="36"/>
              </w:rPr>
            </w:pPr>
            <w:r>
              <w:rPr>
                <w:rFonts w:ascii="仿宋" w:eastAsia="仿宋" w:hAnsi="仿宋" w:hint="eastAsia"/>
                <w:b/>
                <w:bCs/>
                <w:szCs w:val="36"/>
              </w:rPr>
              <w:t>质谱技术在矿物油分析结果确证与污染溯源中的应用实践</w:t>
            </w:r>
          </w:p>
        </w:tc>
        <w:tc>
          <w:tcPr>
            <w:tcW w:w="4395" w:type="dxa"/>
          </w:tcPr>
          <w:p w14:paraId="0896F522" w14:textId="77777777" w:rsidR="00280069" w:rsidRDefault="00000000">
            <w:pPr>
              <w:rPr>
                <w:rFonts w:ascii="仿宋" w:eastAsia="仿宋" w:hAnsi="仿宋" w:hint="eastAsia"/>
                <w:b/>
                <w:bCs/>
                <w:szCs w:val="24"/>
              </w:rPr>
            </w:pPr>
            <w:r>
              <w:rPr>
                <w:rFonts w:ascii="仿宋" w:eastAsia="仿宋" w:hAnsi="仿宋" w:hint="eastAsia"/>
                <w:b/>
                <w:bCs/>
                <w:szCs w:val="24"/>
              </w:rPr>
              <w:t>武彦文 研究员</w:t>
            </w:r>
          </w:p>
          <w:p w14:paraId="2246DC0A" w14:textId="77777777" w:rsidR="00280069" w:rsidRDefault="00000000">
            <w:pPr>
              <w:rPr>
                <w:rFonts w:hint="eastAsia"/>
              </w:rPr>
            </w:pPr>
            <w:r>
              <w:rPr>
                <w:rFonts w:ascii="仿宋" w:eastAsia="仿宋" w:hAnsi="仿宋" w:hint="eastAsia"/>
                <w:b/>
                <w:bCs/>
                <w:szCs w:val="24"/>
              </w:rPr>
              <w:t>北京市科学技术研究院分析测试研究所（北京市理化分析测试中心）</w:t>
            </w:r>
          </w:p>
        </w:tc>
        <w:tc>
          <w:tcPr>
            <w:tcW w:w="1926" w:type="dxa"/>
            <w:vMerge/>
          </w:tcPr>
          <w:p w14:paraId="13743870" w14:textId="77777777" w:rsidR="00280069" w:rsidRDefault="00280069">
            <w:pPr>
              <w:rPr>
                <w:rFonts w:ascii="仿宋" w:eastAsia="仿宋" w:hAnsi="仿宋" w:hint="eastAsia"/>
                <w:b/>
                <w:bCs/>
                <w:szCs w:val="24"/>
              </w:rPr>
            </w:pPr>
          </w:p>
        </w:tc>
      </w:tr>
      <w:tr w:rsidR="00280069" w14:paraId="0C853327" w14:textId="77777777">
        <w:tc>
          <w:tcPr>
            <w:tcW w:w="13467" w:type="dxa"/>
            <w:gridSpan w:val="4"/>
          </w:tcPr>
          <w:p w14:paraId="31D474E7" w14:textId="26454E50" w:rsidR="00280069" w:rsidRDefault="00B333B3">
            <w:pPr>
              <w:jc w:val="center"/>
              <w:rPr>
                <w:rFonts w:hint="eastAsia"/>
              </w:rPr>
            </w:pPr>
            <w:r>
              <w:rPr>
                <w:rFonts w:ascii="仿宋" w:eastAsia="仿宋" w:hAnsi="仿宋" w:hint="eastAsia"/>
                <w:szCs w:val="24"/>
                <w:lang w:val="zh-TW" w:eastAsia="zh-TW"/>
              </w:rPr>
              <w:t>15:</w:t>
            </w:r>
            <w:r w:rsidR="00530B1A">
              <w:rPr>
                <w:rFonts w:ascii="仿宋" w:eastAsia="仿宋" w:hAnsi="仿宋" w:hint="eastAsia"/>
                <w:szCs w:val="24"/>
                <w:lang w:val="zh-TW"/>
              </w:rPr>
              <w:t>30</w:t>
            </w:r>
            <w:r>
              <w:rPr>
                <w:rFonts w:ascii="仿宋" w:eastAsia="仿宋" w:hAnsi="仿宋"/>
                <w:szCs w:val="24"/>
                <w:lang w:val="zh-TW" w:eastAsia="zh-TW"/>
              </w:rPr>
              <w:t>—</w:t>
            </w:r>
            <w:r>
              <w:rPr>
                <w:rFonts w:ascii="仿宋" w:eastAsia="仿宋" w:hAnsi="仿宋" w:hint="eastAsia"/>
                <w:szCs w:val="24"/>
                <w:lang w:val="zh-TW" w:eastAsia="zh-TW"/>
              </w:rPr>
              <w:t>15:</w:t>
            </w:r>
            <w:r w:rsidR="00530B1A">
              <w:rPr>
                <w:rFonts w:ascii="仿宋" w:eastAsia="仿宋" w:hAnsi="仿宋" w:hint="eastAsia"/>
                <w:szCs w:val="24"/>
                <w:lang w:val="zh-TW"/>
              </w:rPr>
              <w:t>4</w:t>
            </w:r>
            <w:r>
              <w:rPr>
                <w:rFonts w:ascii="仿宋" w:eastAsia="仿宋" w:hAnsi="仿宋" w:hint="eastAsia"/>
                <w:szCs w:val="24"/>
                <w:lang w:val="zh-TW" w:eastAsia="zh-TW"/>
              </w:rPr>
              <w:t>0</w:t>
            </w:r>
          </w:p>
        </w:tc>
        <w:tc>
          <w:tcPr>
            <w:tcW w:w="1926" w:type="dxa"/>
          </w:tcPr>
          <w:p w14:paraId="3E959BC2" w14:textId="77777777" w:rsidR="00280069" w:rsidRDefault="00280069">
            <w:pPr>
              <w:jc w:val="center"/>
              <w:rPr>
                <w:rFonts w:hint="eastAsia"/>
              </w:rPr>
            </w:pPr>
          </w:p>
        </w:tc>
      </w:tr>
      <w:tr w:rsidR="00280069" w14:paraId="4D1532CF" w14:textId="77777777">
        <w:tc>
          <w:tcPr>
            <w:tcW w:w="754" w:type="dxa"/>
          </w:tcPr>
          <w:p w14:paraId="6D081231" w14:textId="77777777" w:rsidR="00280069" w:rsidRDefault="00000000">
            <w:pPr>
              <w:jc w:val="center"/>
              <w:rPr>
                <w:rFonts w:hint="eastAsia"/>
              </w:rPr>
            </w:pPr>
            <w:r>
              <w:rPr>
                <w:rFonts w:hint="eastAsia"/>
              </w:rPr>
              <w:t>5</w:t>
            </w:r>
          </w:p>
        </w:tc>
        <w:tc>
          <w:tcPr>
            <w:tcW w:w="1656" w:type="dxa"/>
          </w:tcPr>
          <w:p w14:paraId="69AED663" w14:textId="11C9189B" w:rsidR="00280069" w:rsidRDefault="00B333B3" w:rsidP="00B333B3">
            <w:pPr>
              <w:jc w:val="left"/>
              <w:rPr>
                <w:rFonts w:ascii="仿宋" w:eastAsia="仿宋" w:hAnsi="仿宋" w:hint="eastAsia"/>
                <w:szCs w:val="36"/>
              </w:rPr>
            </w:pPr>
            <w:bookmarkStart w:id="2" w:name="OLE_LINK1"/>
            <w:r>
              <w:rPr>
                <w:rFonts w:ascii="仿宋" w:eastAsia="仿宋" w:hAnsi="仿宋" w:hint="eastAsia"/>
                <w:szCs w:val="24"/>
                <w:lang w:val="zh-TW" w:eastAsia="zh-TW"/>
              </w:rPr>
              <w:t>15:</w:t>
            </w:r>
            <w:r w:rsidR="00530B1A">
              <w:rPr>
                <w:rFonts w:ascii="仿宋" w:eastAsia="仿宋" w:hAnsi="仿宋" w:hint="eastAsia"/>
                <w:szCs w:val="24"/>
                <w:lang w:val="zh-TW"/>
              </w:rPr>
              <w:t>4</w:t>
            </w:r>
            <w:r>
              <w:rPr>
                <w:rFonts w:ascii="仿宋" w:eastAsia="仿宋" w:hAnsi="仿宋" w:hint="eastAsia"/>
                <w:szCs w:val="24"/>
                <w:lang w:val="zh-TW" w:eastAsia="zh-TW"/>
              </w:rPr>
              <w:t>0</w:t>
            </w:r>
            <w:r>
              <w:rPr>
                <w:rFonts w:ascii="仿宋" w:eastAsia="仿宋" w:hAnsi="仿宋"/>
                <w:szCs w:val="24"/>
                <w:lang w:val="zh-TW" w:eastAsia="zh-TW"/>
              </w:rPr>
              <w:t>—</w:t>
            </w:r>
            <w:r>
              <w:rPr>
                <w:rFonts w:ascii="仿宋" w:eastAsia="仿宋" w:hAnsi="仿宋" w:hint="eastAsia"/>
                <w:szCs w:val="24"/>
                <w:lang w:val="zh-TW" w:eastAsia="zh-TW"/>
              </w:rPr>
              <w:t>1</w:t>
            </w:r>
            <w:r w:rsidR="00530B1A">
              <w:rPr>
                <w:rFonts w:ascii="仿宋" w:eastAsia="仿宋" w:hAnsi="仿宋" w:hint="eastAsia"/>
                <w:szCs w:val="24"/>
                <w:lang w:val="zh-TW"/>
              </w:rPr>
              <w:t>6</w:t>
            </w:r>
            <w:r>
              <w:rPr>
                <w:rFonts w:ascii="仿宋" w:eastAsia="仿宋" w:hAnsi="仿宋" w:hint="eastAsia"/>
                <w:szCs w:val="24"/>
                <w:lang w:val="zh-TW" w:eastAsia="zh-TW"/>
              </w:rPr>
              <w:t>:</w:t>
            </w:r>
            <w:bookmarkEnd w:id="2"/>
            <w:r w:rsidR="00530B1A">
              <w:rPr>
                <w:rFonts w:ascii="仿宋" w:eastAsia="仿宋" w:hAnsi="仿宋" w:hint="eastAsia"/>
                <w:szCs w:val="24"/>
                <w:lang w:val="zh-TW"/>
              </w:rPr>
              <w:t>05</w:t>
            </w:r>
          </w:p>
        </w:tc>
        <w:tc>
          <w:tcPr>
            <w:tcW w:w="6662" w:type="dxa"/>
          </w:tcPr>
          <w:p w14:paraId="73638614" w14:textId="77777777" w:rsidR="00280069" w:rsidRDefault="00000000">
            <w:pPr>
              <w:rPr>
                <w:rFonts w:ascii="仿宋" w:eastAsia="仿宋" w:hAnsi="仿宋" w:hint="eastAsia"/>
                <w:b/>
                <w:bCs/>
                <w:szCs w:val="24"/>
              </w:rPr>
            </w:pPr>
            <w:r>
              <w:rPr>
                <w:rFonts w:ascii="仿宋" w:eastAsia="仿宋" w:hAnsi="仿宋" w:hint="eastAsia"/>
                <w:b/>
                <w:bCs/>
                <w:szCs w:val="24"/>
              </w:rPr>
              <w:t>冷辅助固相微萃取技术的构建与痕量氟化液晶单体高灵敏</w:t>
            </w:r>
          </w:p>
          <w:p w14:paraId="4C1B9F9B" w14:textId="77777777" w:rsidR="00280069" w:rsidRDefault="00000000">
            <w:pPr>
              <w:rPr>
                <w:rFonts w:hint="eastAsia"/>
              </w:rPr>
            </w:pPr>
            <w:r>
              <w:rPr>
                <w:rFonts w:ascii="仿宋" w:eastAsia="仿宋" w:hAnsi="仿宋" w:hint="eastAsia"/>
                <w:b/>
                <w:bCs/>
                <w:szCs w:val="24"/>
              </w:rPr>
              <w:t>检测</w:t>
            </w:r>
          </w:p>
        </w:tc>
        <w:tc>
          <w:tcPr>
            <w:tcW w:w="4395" w:type="dxa"/>
          </w:tcPr>
          <w:p w14:paraId="5AC6DE57" w14:textId="77777777" w:rsidR="00280069" w:rsidRDefault="00000000">
            <w:pPr>
              <w:rPr>
                <w:rFonts w:ascii="仿宋" w:eastAsia="仿宋" w:hAnsi="仿宋" w:hint="eastAsia"/>
                <w:b/>
                <w:bCs/>
                <w:szCs w:val="24"/>
              </w:rPr>
            </w:pPr>
            <w:r>
              <w:rPr>
                <w:rFonts w:ascii="仿宋" w:eastAsia="仿宋" w:hAnsi="仿宋" w:hint="eastAsia"/>
                <w:b/>
                <w:bCs/>
                <w:szCs w:val="24"/>
                <w:lang w:eastAsia="zh-TW"/>
              </w:rPr>
              <w:t>王明伟</w:t>
            </w:r>
            <w:r>
              <w:rPr>
                <w:rFonts w:ascii="仿宋" w:eastAsia="仿宋" w:hAnsi="仿宋" w:hint="eastAsia"/>
                <w:b/>
                <w:bCs/>
                <w:szCs w:val="24"/>
              </w:rPr>
              <w:t xml:space="preserve"> </w:t>
            </w:r>
            <w:bookmarkStart w:id="3" w:name="OLE_LINK3"/>
            <w:r>
              <w:rPr>
                <w:rFonts w:ascii="仿宋" w:eastAsia="仿宋" w:hAnsi="仿宋" w:hint="eastAsia"/>
                <w:b/>
                <w:bCs/>
                <w:szCs w:val="24"/>
              </w:rPr>
              <w:t>副教授</w:t>
            </w:r>
            <w:bookmarkEnd w:id="3"/>
          </w:p>
          <w:p w14:paraId="1A4C9210" w14:textId="77777777" w:rsidR="00280069" w:rsidRDefault="00000000">
            <w:pPr>
              <w:rPr>
                <w:rFonts w:hint="eastAsia"/>
              </w:rPr>
            </w:pPr>
            <w:r>
              <w:rPr>
                <w:rFonts w:ascii="仿宋" w:eastAsia="仿宋" w:hAnsi="仿宋" w:hint="eastAsia"/>
                <w:b/>
                <w:bCs/>
                <w:szCs w:val="24"/>
              </w:rPr>
              <w:t>河北大学</w:t>
            </w:r>
          </w:p>
        </w:tc>
        <w:tc>
          <w:tcPr>
            <w:tcW w:w="1926" w:type="dxa"/>
            <w:vMerge w:val="restart"/>
          </w:tcPr>
          <w:p w14:paraId="068C3D38" w14:textId="77777777" w:rsidR="00280069" w:rsidRDefault="00000000">
            <w:pPr>
              <w:rPr>
                <w:rFonts w:ascii="仿宋" w:eastAsia="仿宋" w:hAnsi="仿宋" w:hint="eastAsia"/>
                <w:b/>
                <w:bCs/>
                <w:szCs w:val="24"/>
                <w:lang w:eastAsia="zh-TW"/>
              </w:rPr>
            </w:pPr>
            <w:r>
              <w:rPr>
                <w:rFonts w:ascii="仿宋" w:eastAsia="仿宋" w:hAnsi="仿宋" w:hint="eastAsia"/>
                <w:b/>
                <w:bCs/>
                <w:szCs w:val="24"/>
                <w:lang w:eastAsia="zh-TW"/>
              </w:rPr>
              <w:t>唐二军</w:t>
            </w:r>
          </w:p>
        </w:tc>
      </w:tr>
      <w:tr w:rsidR="00280069" w14:paraId="75884C36" w14:textId="77777777">
        <w:tc>
          <w:tcPr>
            <w:tcW w:w="754" w:type="dxa"/>
          </w:tcPr>
          <w:p w14:paraId="414B0225" w14:textId="77777777" w:rsidR="00280069" w:rsidRDefault="00000000">
            <w:pPr>
              <w:jc w:val="center"/>
              <w:rPr>
                <w:rFonts w:hint="eastAsia"/>
              </w:rPr>
            </w:pPr>
            <w:r>
              <w:rPr>
                <w:rFonts w:hint="eastAsia"/>
              </w:rPr>
              <w:t>6</w:t>
            </w:r>
          </w:p>
        </w:tc>
        <w:tc>
          <w:tcPr>
            <w:tcW w:w="1656" w:type="dxa"/>
          </w:tcPr>
          <w:p w14:paraId="759E2233" w14:textId="0E88EA12" w:rsidR="00280069" w:rsidRDefault="00B333B3">
            <w:pPr>
              <w:rPr>
                <w:rFonts w:ascii="仿宋" w:eastAsia="仿宋" w:hAnsi="仿宋" w:hint="eastAsia"/>
                <w:szCs w:val="24"/>
              </w:rPr>
            </w:pPr>
            <w:r>
              <w:rPr>
                <w:rFonts w:ascii="仿宋" w:eastAsia="仿宋" w:hAnsi="仿宋" w:hint="eastAsia"/>
                <w:szCs w:val="24"/>
                <w:lang w:val="zh-TW" w:eastAsia="zh-TW"/>
              </w:rPr>
              <w:t>1</w:t>
            </w:r>
            <w:r w:rsidR="00530B1A">
              <w:rPr>
                <w:rFonts w:ascii="仿宋" w:eastAsia="仿宋" w:hAnsi="仿宋" w:hint="eastAsia"/>
                <w:szCs w:val="24"/>
                <w:lang w:val="zh-TW"/>
              </w:rPr>
              <w:t>6</w:t>
            </w:r>
            <w:r>
              <w:rPr>
                <w:rFonts w:ascii="仿宋" w:eastAsia="仿宋" w:hAnsi="仿宋" w:hint="eastAsia"/>
                <w:szCs w:val="24"/>
                <w:lang w:val="zh-TW" w:eastAsia="zh-TW"/>
              </w:rPr>
              <w:t>:</w:t>
            </w:r>
            <w:r w:rsidR="00530B1A">
              <w:rPr>
                <w:rFonts w:ascii="仿宋" w:eastAsia="仿宋" w:hAnsi="仿宋" w:hint="eastAsia"/>
                <w:szCs w:val="24"/>
                <w:lang w:val="zh-TW"/>
              </w:rPr>
              <w:t>05</w:t>
            </w:r>
            <w:r>
              <w:rPr>
                <w:rFonts w:ascii="仿宋" w:eastAsia="仿宋" w:hAnsi="仿宋"/>
                <w:szCs w:val="24"/>
                <w:lang w:val="zh-TW" w:eastAsia="zh-TW"/>
              </w:rPr>
              <w:t>—</w:t>
            </w:r>
            <w:r>
              <w:rPr>
                <w:rFonts w:ascii="仿宋" w:eastAsia="仿宋" w:hAnsi="仿宋" w:hint="eastAsia"/>
                <w:szCs w:val="24"/>
                <w:lang w:val="zh-TW" w:eastAsia="zh-TW"/>
              </w:rPr>
              <w:t>1</w:t>
            </w:r>
            <w:r w:rsidR="00530B1A">
              <w:rPr>
                <w:rFonts w:ascii="仿宋" w:eastAsia="仿宋" w:hAnsi="仿宋" w:hint="eastAsia"/>
                <w:szCs w:val="24"/>
                <w:lang w:val="zh-TW"/>
              </w:rPr>
              <w:t>6</w:t>
            </w:r>
            <w:r>
              <w:rPr>
                <w:rFonts w:ascii="仿宋" w:eastAsia="仿宋" w:hAnsi="仿宋" w:hint="eastAsia"/>
                <w:szCs w:val="24"/>
                <w:lang w:val="zh-TW" w:eastAsia="zh-TW"/>
              </w:rPr>
              <w:t>:</w:t>
            </w:r>
            <w:r w:rsidR="00530B1A">
              <w:rPr>
                <w:rFonts w:ascii="仿宋" w:eastAsia="仿宋" w:hAnsi="仿宋" w:hint="eastAsia"/>
                <w:szCs w:val="24"/>
                <w:lang w:val="zh-TW"/>
              </w:rPr>
              <w:t>3</w:t>
            </w:r>
            <w:r>
              <w:rPr>
                <w:rFonts w:ascii="仿宋" w:eastAsia="仿宋" w:hAnsi="仿宋" w:hint="eastAsia"/>
                <w:szCs w:val="24"/>
                <w:lang w:val="zh-TW" w:eastAsia="zh-TW"/>
              </w:rPr>
              <w:t>0</w:t>
            </w:r>
          </w:p>
        </w:tc>
        <w:tc>
          <w:tcPr>
            <w:tcW w:w="6662" w:type="dxa"/>
          </w:tcPr>
          <w:p w14:paraId="4E92F9C9" w14:textId="77777777" w:rsidR="00280069" w:rsidRDefault="00000000">
            <w:pPr>
              <w:rPr>
                <w:rFonts w:hint="eastAsia"/>
              </w:rPr>
            </w:pPr>
            <w:r>
              <w:rPr>
                <w:rFonts w:ascii="仿宋" w:eastAsia="仿宋" w:hAnsi="仿宋" w:hint="eastAsia"/>
                <w:b/>
                <w:bCs/>
                <w:szCs w:val="24"/>
              </w:rPr>
              <w:t>摩擦起电：化学反应新驱动力</w:t>
            </w:r>
          </w:p>
        </w:tc>
        <w:tc>
          <w:tcPr>
            <w:tcW w:w="4395" w:type="dxa"/>
          </w:tcPr>
          <w:p w14:paraId="77856636" w14:textId="77777777" w:rsidR="00280069" w:rsidRDefault="00000000">
            <w:pPr>
              <w:rPr>
                <w:rFonts w:ascii="仿宋" w:eastAsia="仿宋" w:hAnsi="仿宋" w:hint="eastAsia"/>
                <w:b/>
                <w:bCs/>
                <w:szCs w:val="24"/>
              </w:rPr>
            </w:pPr>
            <w:r>
              <w:rPr>
                <w:rFonts w:ascii="仿宋" w:eastAsia="仿宋" w:hAnsi="仿宋" w:hint="eastAsia"/>
                <w:b/>
                <w:bCs/>
                <w:szCs w:val="24"/>
              </w:rPr>
              <w:t>张新星  教授</w:t>
            </w:r>
          </w:p>
          <w:p w14:paraId="53AF2FC9" w14:textId="77777777" w:rsidR="00280069" w:rsidRDefault="00000000">
            <w:pPr>
              <w:rPr>
                <w:rFonts w:hint="eastAsia"/>
              </w:rPr>
            </w:pPr>
            <w:r>
              <w:rPr>
                <w:rFonts w:ascii="仿宋" w:eastAsia="仿宋" w:hAnsi="仿宋" w:hint="eastAsia"/>
                <w:b/>
                <w:bCs/>
                <w:szCs w:val="24"/>
              </w:rPr>
              <w:t>南开大学</w:t>
            </w:r>
          </w:p>
        </w:tc>
        <w:tc>
          <w:tcPr>
            <w:tcW w:w="1926" w:type="dxa"/>
            <w:vMerge/>
          </w:tcPr>
          <w:p w14:paraId="02C909C4" w14:textId="77777777" w:rsidR="00280069" w:rsidRDefault="00280069">
            <w:pPr>
              <w:rPr>
                <w:rFonts w:ascii="仿宋" w:eastAsia="仿宋" w:hAnsi="仿宋" w:hint="eastAsia"/>
                <w:b/>
                <w:bCs/>
                <w:szCs w:val="24"/>
              </w:rPr>
            </w:pPr>
          </w:p>
        </w:tc>
      </w:tr>
      <w:tr w:rsidR="00280069" w14:paraId="3C71F3B9" w14:textId="77777777">
        <w:tc>
          <w:tcPr>
            <w:tcW w:w="754" w:type="dxa"/>
          </w:tcPr>
          <w:p w14:paraId="08E0B3AD" w14:textId="77777777" w:rsidR="00280069" w:rsidRDefault="00000000">
            <w:pPr>
              <w:jc w:val="center"/>
              <w:rPr>
                <w:rFonts w:hint="eastAsia"/>
              </w:rPr>
            </w:pPr>
            <w:r>
              <w:rPr>
                <w:rFonts w:hint="eastAsia"/>
              </w:rPr>
              <w:t>7</w:t>
            </w:r>
          </w:p>
        </w:tc>
        <w:tc>
          <w:tcPr>
            <w:tcW w:w="1656" w:type="dxa"/>
          </w:tcPr>
          <w:p w14:paraId="2F59A839" w14:textId="58002EBF" w:rsidR="00280069" w:rsidRDefault="00B333B3">
            <w:pPr>
              <w:rPr>
                <w:rFonts w:ascii="仿宋" w:eastAsia="仿宋" w:hAnsi="仿宋" w:hint="eastAsia"/>
                <w:szCs w:val="24"/>
              </w:rPr>
            </w:pPr>
            <w:r>
              <w:rPr>
                <w:rFonts w:ascii="仿宋" w:eastAsia="仿宋" w:hAnsi="仿宋" w:hint="eastAsia"/>
                <w:szCs w:val="24"/>
                <w:lang w:val="zh-TW" w:eastAsia="zh-TW"/>
              </w:rPr>
              <w:t>1</w:t>
            </w:r>
            <w:r w:rsidR="00530B1A">
              <w:rPr>
                <w:rFonts w:ascii="仿宋" w:eastAsia="仿宋" w:hAnsi="仿宋" w:hint="eastAsia"/>
                <w:szCs w:val="24"/>
                <w:lang w:val="zh-TW"/>
              </w:rPr>
              <w:t>6</w:t>
            </w:r>
            <w:r>
              <w:rPr>
                <w:rFonts w:ascii="仿宋" w:eastAsia="仿宋" w:hAnsi="仿宋" w:hint="eastAsia"/>
                <w:szCs w:val="24"/>
                <w:lang w:val="zh-TW" w:eastAsia="zh-TW"/>
              </w:rPr>
              <w:t>:</w:t>
            </w:r>
            <w:r w:rsidR="00530B1A">
              <w:rPr>
                <w:rFonts w:ascii="仿宋" w:eastAsia="仿宋" w:hAnsi="仿宋" w:hint="eastAsia"/>
                <w:szCs w:val="24"/>
                <w:lang w:val="zh-TW"/>
              </w:rPr>
              <w:t>3</w:t>
            </w:r>
            <w:r>
              <w:rPr>
                <w:rFonts w:ascii="仿宋" w:eastAsia="仿宋" w:hAnsi="仿宋" w:hint="eastAsia"/>
                <w:szCs w:val="24"/>
                <w:lang w:val="zh-TW" w:eastAsia="zh-TW"/>
              </w:rPr>
              <w:t>0</w:t>
            </w:r>
            <w:r>
              <w:rPr>
                <w:rFonts w:ascii="仿宋" w:eastAsia="仿宋" w:hAnsi="仿宋"/>
                <w:szCs w:val="24"/>
                <w:lang w:val="zh-TW" w:eastAsia="zh-TW"/>
              </w:rPr>
              <w:t>—</w:t>
            </w:r>
            <w:r>
              <w:rPr>
                <w:rFonts w:ascii="仿宋" w:eastAsia="仿宋" w:hAnsi="仿宋" w:hint="eastAsia"/>
                <w:szCs w:val="24"/>
                <w:lang w:val="zh-TW" w:eastAsia="zh-TW"/>
              </w:rPr>
              <w:t>1</w:t>
            </w:r>
            <w:r>
              <w:rPr>
                <w:rFonts w:ascii="仿宋" w:eastAsia="仿宋" w:hAnsi="仿宋" w:hint="eastAsia"/>
                <w:szCs w:val="24"/>
                <w:lang w:val="zh-TW"/>
              </w:rPr>
              <w:t>6</w:t>
            </w:r>
            <w:r>
              <w:rPr>
                <w:rFonts w:ascii="仿宋" w:eastAsia="仿宋" w:hAnsi="仿宋" w:hint="eastAsia"/>
                <w:szCs w:val="24"/>
                <w:lang w:val="zh-TW" w:eastAsia="zh-TW"/>
              </w:rPr>
              <w:t>:</w:t>
            </w:r>
            <w:r w:rsidR="00530B1A">
              <w:rPr>
                <w:rFonts w:ascii="仿宋" w:eastAsia="仿宋" w:hAnsi="仿宋" w:hint="eastAsia"/>
                <w:szCs w:val="24"/>
                <w:lang w:val="zh-TW"/>
              </w:rPr>
              <w:t>55</w:t>
            </w:r>
          </w:p>
        </w:tc>
        <w:tc>
          <w:tcPr>
            <w:tcW w:w="6662" w:type="dxa"/>
          </w:tcPr>
          <w:p w14:paraId="1D976B46" w14:textId="77777777" w:rsidR="00280069" w:rsidRDefault="00000000">
            <w:pPr>
              <w:rPr>
                <w:rFonts w:ascii="仿宋" w:eastAsia="仿宋" w:hAnsi="仿宋" w:hint="eastAsia"/>
                <w:b/>
                <w:bCs/>
                <w:szCs w:val="24"/>
              </w:rPr>
            </w:pPr>
            <w:r>
              <w:rPr>
                <w:rFonts w:ascii="仿宋" w:eastAsia="仿宋" w:hAnsi="仿宋" w:hint="eastAsia"/>
                <w:b/>
                <w:bCs/>
                <w:szCs w:val="24"/>
              </w:rPr>
              <w:t>病原菌通过蛋白质翻译后修饰逃逸宿主自主免疫</w:t>
            </w:r>
          </w:p>
        </w:tc>
        <w:tc>
          <w:tcPr>
            <w:tcW w:w="4395" w:type="dxa"/>
          </w:tcPr>
          <w:p w14:paraId="54FB2ABB" w14:textId="77777777" w:rsidR="00280069" w:rsidRDefault="00000000">
            <w:pPr>
              <w:rPr>
                <w:rFonts w:ascii="仿宋" w:eastAsia="仿宋" w:hAnsi="仿宋" w:hint="eastAsia"/>
                <w:b/>
                <w:bCs/>
                <w:szCs w:val="24"/>
              </w:rPr>
            </w:pPr>
            <w:r>
              <w:rPr>
                <w:rFonts w:ascii="仿宋" w:eastAsia="仿宋" w:hAnsi="仿宋" w:hint="eastAsia"/>
                <w:b/>
                <w:bCs/>
                <w:szCs w:val="24"/>
              </w:rPr>
              <w:t>刘小云 刘小云</w:t>
            </w:r>
          </w:p>
          <w:p w14:paraId="42A31AA8" w14:textId="77777777" w:rsidR="00280069" w:rsidRDefault="00000000">
            <w:pPr>
              <w:rPr>
                <w:rFonts w:ascii="仿宋" w:eastAsia="仿宋" w:hAnsi="仿宋" w:hint="eastAsia"/>
                <w:b/>
                <w:bCs/>
                <w:szCs w:val="24"/>
              </w:rPr>
            </w:pPr>
            <w:r>
              <w:rPr>
                <w:rFonts w:ascii="仿宋" w:eastAsia="仿宋" w:hAnsi="仿宋" w:hint="eastAsia"/>
                <w:b/>
                <w:bCs/>
                <w:szCs w:val="24"/>
              </w:rPr>
              <w:t>北京大学基础医学院</w:t>
            </w:r>
          </w:p>
        </w:tc>
        <w:tc>
          <w:tcPr>
            <w:tcW w:w="1926" w:type="dxa"/>
            <w:vMerge w:val="restart"/>
          </w:tcPr>
          <w:p w14:paraId="064266E4" w14:textId="77777777" w:rsidR="00280069" w:rsidRDefault="00000000">
            <w:pPr>
              <w:rPr>
                <w:rFonts w:ascii="仿宋" w:eastAsia="仿宋" w:hAnsi="仿宋" w:hint="eastAsia"/>
                <w:b/>
                <w:bCs/>
                <w:szCs w:val="24"/>
              </w:rPr>
            </w:pPr>
            <w:r>
              <w:rPr>
                <w:rFonts w:ascii="仿宋" w:eastAsia="仿宋" w:hAnsi="仿宋" w:hint="eastAsia"/>
                <w:b/>
                <w:bCs/>
                <w:szCs w:val="24"/>
              </w:rPr>
              <w:t>待定</w:t>
            </w:r>
          </w:p>
        </w:tc>
      </w:tr>
      <w:tr w:rsidR="00280069" w14:paraId="23448132" w14:textId="77777777">
        <w:tc>
          <w:tcPr>
            <w:tcW w:w="754" w:type="dxa"/>
          </w:tcPr>
          <w:p w14:paraId="7A9FD134" w14:textId="77777777" w:rsidR="00280069" w:rsidRDefault="00000000">
            <w:pPr>
              <w:jc w:val="center"/>
              <w:rPr>
                <w:rFonts w:hint="eastAsia"/>
              </w:rPr>
            </w:pPr>
            <w:r>
              <w:rPr>
                <w:rFonts w:hint="eastAsia"/>
              </w:rPr>
              <w:t>8</w:t>
            </w:r>
          </w:p>
        </w:tc>
        <w:tc>
          <w:tcPr>
            <w:tcW w:w="1656" w:type="dxa"/>
          </w:tcPr>
          <w:p w14:paraId="60299F4A" w14:textId="651FAC8A" w:rsidR="00280069" w:rsidRDefault="00B333B3">
            <w:pPr>
              <w:rPr>
                <w:rFonts w:ascii="仿宋" w:eastAsia="仿宋" w:hAnsi="仿宋" w:hint="eastAsia"/>
                <w:szCs w:val="24"/>
              </w:rPr>
            </w:pPr>
            <w:r>
              <w:rPr>
                <w:rFonts w:ascii="仿宋" w:eastAsia="仿宋" w:hAnsi="仿宋" w:hint="eastAsia"/>
                <w:szCs w:val="24"/>
                <w:lang w:val="zh-TW" w:eastAsia="zh-TW"/>
              </w:rPr>
              <w:t>1</w:t>
            </w:r>
            <w:r w:rsidR="00530B1A">
              <w:rPr>
                <w:rFonts w:ascii="仿宋" w:eastAsia="仿宋" w:hAnsi="仿宋" w:hint="eastAsia"/>
                <w:szCs w:val="24"/>
                <w:lang w:val="zh-TW"/>
              </w:rPr>
              <w:t>6</w:t>
            </w:r>
            <w:r>
              <w:rPr>
                <w:rFonts w:ascii="仿宋" w:eastAsia="仿宋" w:hAnsi="仿宋" w:hint="eastAsia"/>
                <w:szCs w:val="24"/>
                <w:lang w:val="zh-TW" w:eastAsia="zh-TW"/>
              </w:rPr>
              <w:t>:</w:t>
            </w:r>
            <w:r w:rsidR="00530B1A">
              <w:rPr>
                <w:rFonts w:ascii="仿宋" w:eastAsia="仿宋" w:hAnsi="仿宋" w:hint="eastAsia"/>
                <w:szCs w:val="24"/>
                <w:lang w:val="zh-TW"/>
              </w:rPr>
              <w:t>55</w:t>
            </w:r>
            <w:r>
              <w:rPr>
                <w:rFonts w:ascii="仿宋" w:eastAsia="仿宋" w:hAnsi="仿宋" w:hint="eastAsia"/>
                <w:szCs w:val="24"/>
                <w:lang w:val="zh-TW" w:eastAsia="zh-TW"/>
              </w:rPr>
              <w:t>—1</w:t>
            </w:r>
            <w:r w:rsidR="00530B1A">
              <w:rPr>
                <w:rFonts w:ascii="仿宋" w:eastAsia="仿宋" w:hAnsi="仿宋" w:hint="eastAsia"/>
                <w:szCs w:val="24"/>
                <w:lang w:val="zh-TW"/>
              </w:rPr>
              <w:t>7</w:t>
            </w:r>
            <w:r>
              <w:rPr>
                <w:rFonts w:ascii="仿宋" w:eastAsia="仿宋" w:hAnsi="仿宋" w:hint="eastAsia"/>
                <w:szCs w:val="24"/>
                <w:lang w:val="zh-TW" w:eastAsia="zh-TW"/>
              </w:rPr>
              <w:t>:</w:t>
            </w:r>
            <w:r>
              <w:rPr>
                <w:rFonts w:ascii="仿宋" w:eastAsia="仿宋" w:hAnsi="仿宋" w:hint="eastAsia"/>
                <w:szCs w:val="24"/>
                <w:lang w:val="zh-TW"/>
              </w:rPr>
              <w:t>3</w:t>
            </w:r>
            <w:r>
              <w:rPr>
                <w:rFonts w:ascii="仿宋" w:eastAsia="仿宋" w:hAnsi="仿宋" w:hint="eastAsia"/>
                <w:szCs w:val="24"/>
                <w:lang w:val="zh-TW" w:eastAsia="zh-TW"/>
              </w:rPr>
              <w:t>0</w:t>
            </w:r>
          </w:p>
        </w:tc>
        <w:tc>
          <w:tcPr>
            <w:tcW w:w="6662" w:type="dxa"/>
          </w:tcPr>
          <w:p w14:paraId="37D0CD33" w14:textId="77777777" w:rsidR="00280069" w:rsidRDefault="00000000">
            <w:pPr>
              <w:rPr>
                <w:rFonts w:ascii="仿宋" w:eastAsia="仿宋" w:hAnsi="仿宋" w:hint="eastAsia"/>
                <w:b/>
                <w:bCs/>
                <w:szCs w:val="24"/>
              </w:rPr>
            </w:pPr>
            <w:r>
              <w:rPr>
                <w:rFonts w:ascii="仿宋" w:eastAsia="仿宋" w:hAnsi="仿宋" w:hint="eastAsia"/>
                <w:b/>
                <w:bCs/>
                <w:szCs w:val="24"/>
              </w:rPr>
              <w:t>功能液体原位质谱分析</w:t>
            </w:r>
          </w:p>
        </w:tc>
        <w:tc>
          <w:tcPr>
            <w:tcW w:w="4395" w:type="dxa"/>
          </w:tcPr>
          <w:p w14:paraId="605CE5E8" w14:textId="77777777" w:rsidR="00280069" w:rsidRDefault="00000000">
            <w:pPr>
              <w:rPr>
                <w:rFonts w:ascii="仿宋" w:eastAsia="仿宋" w:hAnsi="仿宋" w:hint="eastAsia"/>
                <w:b/>
                <w:bCs/>
                <w:szCs w:val="24"/>
              </w:rPr>
            </w:pPr>
            <w:r>
              <w:rPr>
                <w:rFonts w:ascii="仿宋" w:eastAsia="仿宋" w:hAnsi="仿宋" w:hint="eastAsia"/>
                <w:b/>
                <w:bCs/>
                <w:szCs w:val="24"/>
              </w:rPr>
              <w:t>张燕</w:t>
            </w:r>
            <w:proofErr w:type="gramStart"/>
            <w:r>
              <w:rPr>
                <w:rFonts w:ascii="仿宋" w:eastAsia="仿宋" w:hAnsi="仿宋" w:hint="eastAsia"/>
                <w:b/>
                <w:bCs/>
                <w:szCs w:val="24"/>
              </w:rPr>
              <w:t>燕</w:t>
            </w:r>
            <w:proofErr w:type="gramEnd"/>
            <w:r>
              <w:rPr>
                <w:rFonts w:ascii="仿宋" w:eastAsia="仿宋" w:hAnsi="仿宋" w:hint="eastAsia"/>
                <w:b/>
                <w:bCs/>
                <w:szCs w:val="24"/>
              </w:rPr>
              <w:t xml:space="preserve">  副研究员</w:t>
            </w:r>
          </w:p>
          <w:p w14:paraId="66ECE0F3" w14:textId="77777777" w:rsidR="00280069" w:rsidRDefault="00000000">
            <w:pPr>
              <w:rPr>
                <w:rFonts w:ascii="仿宋" w:eastAsia="仿宋" w:hAnsi="仿宋" w:hint="eastAsia"/>
                <w:b/>
                <w:bCs/>
                <w:szCs w:val="24"/>
              </w:rPr>
            </w:pPr>
            <w:r>
              <w:rPr>
                <w:rFonts w:ascii="仿宋" w:eastAsia="仿宋" w:hAnsi="仿宋" w:hint="eastAsia"/>
                <w:b/>
                <w:bCs/>
                <w:szCs w:val="24"/>
              </w:rPr>
              <w:t>中国科学院化学研究所</w:t>
            </w:r>
          </w:p>
        </w:tc>
        <w:tc>
          <w:tcPr>
            <w:tcW w:w="1926" w:type="dxa"/>
            <w:vMerge/>
          </w:tcPr>
          <w:p w14:paraId="287ECB28" w14:textId="77777777" w:rsidR="00280069" w:rsidRDefault="00280069">
            <w:pPr>
              <w:rPr>
                <w:rFonts w:ascii="仿宋" w:eastAsia="仿宋" w:hAnsi="仿宋" w:hint="eastAsia"/>
                <w:b/>
                <w:bCs/>
                <w:szCs w:val="24"/>
              </w:rPr>
            </w:pPr>
          </w:p>
        </w:tc>
      </w:tr>
    </w:tbl>
    <w:p w14:paraId="2B92C66E" w14:textId="573FD550" w:rsidR="00530B1A" w:rsidRDefault="00530B1A" w:rsidP="00530B1A">
      <w:pPr>
        <w:rPr>
          <w:rFonts w:hint="eastAsia"/>
        </w:rPr>
      </w:pPr>
      <w:bookmarkStart w:id="4" w:name="OLE_LINK9"/>
      <w:r>
        <w:rPr>
          <w:rFonts w:hint="eastAsia"/>
        </w:rPr>
        <w:t>报告时间：</w:t>
      </w:r>
      <w:r>
        <w:rPr>
          <w:rFonts w:hint="eastAsia"/>
        </w:rPr>
        <w:t>20</w:t>
      </w:r>
      <w:r>
        <w:rPr>
          <w:rFonts w:hint="eastAsia"/>
        </w:rPr>
        <w:t>分钟+5分钟提问</w:t>
      </w:r>
    </w:p>
    <w:p w14:paraId="161D0F78" w14:textId="77777777" w:rsidR="00280069" w:rsidRPr="00530B1A" w:rsidRDefault="00280069">
      <w:pPr>
        <w:rPr>
          <w:rFonts w:hint="eastAsia"/>
        </w:rPr>
      </w:pPr>
    </w:p>
    <w:bookmarkEnd w:id="4"/>
    <w:p w14:paraId="03D6AC71" w14:textId="77777777" w:rsidR="00280069" w:rsidRDefault="00280069">
      <w:pPr>
        <w:rPr>
          <w:rFonts w:hint="eastAsia"/>
        </w:rPr>
      </w:pPr>
    </w:p>
    <w:p w14:paraId="5DA21708" w14:textId="77777777" w:rsidR="00280069" w:rsidRDefault="00000000">
      <w:pPr>
        <w:widowControl/>
        <w:autoSpaceDE w:val="0"/>
        <w:autoSpaceDN w:val="0"/>
        <w:spacing w:before="20"/>
        <w:ind w:left="11642" w:right="-170" w:hangingChars="3234" w:hanging="11642"/>
        <w:jc w:val="center"/>
        <w:textAlignment w:val="bottom"/>
        <w:rPr>
          <w:rFonts w:ascii="黑体" w:eastAsia="黑体" w:hAnsi="黑体" w:cs="Arial" w:hint="eastAsia"/>
          <w:bCs/>
          <w:color w:val="002060"/>
          <w:sz w:val="36"/>
          <w:szCs w:val="36"/>
        </w:rPr>
      </w:pPr>
      <w:r>
        <w:rPr>
          <w:rFonts w:ascii="黑体" w:eastAsia="黑体" w:hAnsi="黑体" w:cs="Arial" w:hint="eastAsia"/>
          <w:bCs/>
          <w:color w:val="002060"/>
          <w:sz w:val="36"/>
          <w:szCs w:val="36"/>
        </w:rPr>
        <w:t>中国化学会第四届全国质谱分析学术报告会</w:t>
      </w:r>
    </w:p>
    <w:p w14:paraId="2E5A7FA6" w14:textId="06CCFD71" w:rsidR="00280069" w:rsidRDefault="00000000">
      <w:pPr>
        <w:widowControl/>
        <w:autoSpaceDE w:val="0"/>
        <w:autoSpaceDN w:val="0"/>
        <w:spacing w:before="20"/>
        <w:ind w:left="11642" w:right="-170" w:hangingChars="3234" w:hanging="11642"/>
        <w:jc w:val="center"/>
        <w:textAlignment w:val="bottom"/>
        <w:rPr>
          <w:rFonts w:ascii="黑体" w:eastAsia="黑体" w:hAnsi="黑体" w:cs="Arial" w:hint="eastAsia"/>
          <w:bCs/>
          <w:color w:val="002060"/>
          <w:sz w:val="36"/>
          <w:szCs w:val="36"/>
        </w:rPr>
      </w:pPr>
      <w:r>
        <w:rPr>
          <w:rFonts w:ascii="黑体" w:eastAsia="黑体" w:hAnsi="黑体" w:cs="Arial" w:hint="eastAsia"/>
          <w:bCs/>
          <w:color w:val="002060"/>
          <w:sz w:val="36"/>
          <w:szCs w:val="36"/>
        </w:rPr>
        <w:t>分会场---《</w:t>
      </w:r>
      <w:r w:rsidR="00356CC1">
        <w:rPr>
          <w:rFonts w:ascii="黑体" w:eastAsia="黑体" w:hAnsi="黑体" w:cs="Arial" w:hint="eastAsia"/>
          <w:bCs/>
          <w:color w:val="002060"/>
          <w:sz w:val="36"/>
          <w:szCs w:val="36"/>
        </w:rPr>
        <w:t>京津冀</w:t>
      </w:r>
      <w:r>
        <w:rPr>
          <w:rFonts w:ascii="黑体" w:eastAsia="黑体" w:hAnsi="黑体" w:cs="Arial" w:hint="eastAsia"/>
          <w:bCs/>
          <w:color w:val="002060"/>
          <w:sz w:val="36"/>
          <w:szCs w:val="36"/>
        </w:rPr>
        <w:t>高创人才论坛》报告安排</w:t>
      </w:r>
    </w:p>
    <w:p w14:paraId="60DFD2CD" w14:textId="77777777" w:rsidR="00280069" w:rsidRDefault="00000000">
      <w:pPr>
        <w:rPr>
          <w:rFonts w:hint="eastAsia"/>
        </w:rPr>
      </w:pPr>
      <w:r>
        <w:t>2026年</w:t>
      </w:r>
      <w:r>
        <w:rPr>
          <w:rFonts w:hint="eastAsia"/>
        </w:rPr>
        <w:t>5</w:t>
      </w:r>
      <w:r>
        <w:t>月2</w:t>
      </w:r>
      <w:r>
        <w:rPr>
          <w:rFonts w:hint="eastAsia"/>
        </w:rPr>
        <w:t>4</w:t>
      </w:r>
      <w:r>
        <w:t>日</w:t>
      </w:r>
      <w:r>
        <w:rPr>
          <w:rFonts w:hint="eastAsia"/>
        </w:rPr>
        <w:t>上午（星期日）                                                   北京国际会议中心（五洲大酒店）</w:t>
      </w:r>
    </w:p>
    <w:tbl>
      <w:tblPr>
        <w:tblStyle w:val="a9"/>
        <w:tblW w:w="15393" w:type="dxa"/>
        <w:tblInd w:w="-5" w:type="dxa"/>
        <w:tblLook w:val="04A0" w:firstRow="1" w:lastRow="0" w:firstColumn="1" w:lastColumn="0" w:noHBand="0" w:noVBand="1"/>
      </w:tblPr>
      <w:tblGrid>
        <w:gridCol w:w="738"/>
        <w:gridCol w:w="1711"/>
        <w:gridCol w:w="6623"/>
        <w:gridCol w:w="4395"/>
        <w:gridCol w:w="1926"/>
      </w:tblGrid>
      <w:tr w:rsidR="00357CD7" w14:paraId="68F3EF53" w14:textId="30E7F4C3" w:rsidTr="00357CD7">
        <w:trPr>
          <w:trHeight w:val="530"/>
        </w:trPr>
        <w:tc>
          <w:tcPr>
            <w:tcW w:w="738" w:type="dxa"/>
            <w:vAlign w:val="center"/>
          </w:tcPr>
          <w:p w14:paraId="05A6F7F7" w14:textId="77777777" w:rsidR="00357CD7" w:rsidRDefault="00357CD7">
            <w:pPr>
              <w:jc w:val="center"/>
              <w:rPr>
                <w:rFonts w:hint="eastAsia"/>
                <w:b/>
                <w:bCs/>
              </w:rPr>
            </w:pPr>
            <w:r>
              <w:rPr>
                <w:rFonts w:hint="eastAsia"/>
                <w:b/>
                <w:bCs/>
              </w:rPr>
              <w:t>序号</w:t>
            </w:r>
          </w:p>
        </w:tc>
        <w:tc>
          <w:tcPr>
            <w:tcW w:w="1711" w:type="dxa"/>
          </w:tcPr>
          <w:p w14:paraId="71836B03" w14:textId="77777777" w:rsidR="00357CD7" w:rsidRDefault="00357CD7">
            <w:pPr>
              <w:jc w:val="center"/>
              <w:rPr>
                <w:rFonts w:hint="eastAsia"/>
                <w:b/>
                <w:bCs/>
              </w:rPr>
            </w:pPr>
            <w:r>
              <w:rPr>
                <w:rFonts w:hint="eastAsia"/>
                <w:b/>
                <w:bCs/>
              </w:rPr>
              <w:t>时间</w:t>
            </w:r>
          </w:p>
        </w:tc>
        <w:tc>
          <w:tcPr>
            <w:tcW w:w="6623" w:type="dxa"/>
            <w:vAlign w:val="center"/>
          </w:tcPr>
          <w:p w14:paraId="59AD3957" w14:textId="77777777" w:rsidR="00357CD7" w:rsidRDefault="00357CD7">
            <w:pPr>
              <w:jc w:val="center"/>
              <w:rPr>
                <w:rFonts w:hint="eastAsia"/>
                <w:b/>
                <w:bCs/>
              </w:rPr>
            </w:pPr>
            <w:r>
              <w:rPr>
                <w:rFonts w:hint="eastAsia"/>
                <w:b/>
                <w:bCs/>
              </w:rPr>
              <w:t>报告题目</w:t>
            </w:r>
          </w:p>
        </w:tc>
        <w:tc>
          <w:tcPr>
            <w:tcW w:w="4395" w:type="dxa"/>
            <w:vAlign w:val="center"/>
          </w:tcPr>
          <w:p w14:paraId="657DA422" w14:textId="77777777" w:rsidR="00357CD7" w:rsidRDefault="00357CD7">
            <w:pPr>
              <w:jc w:val="center"/>
              <w:rPr>
                <w:rFonts w:hint="eastAsia"/>
                <w:b/>
                <w:bCs/>
              </w:rPr>
            </w:pPr>
            <w:r>
              <w:rPr>
                <w:rFonts w:hint="eastAsia"/>
                <w:b/>
                <w:bCs/>
              </w:rPr>
              <w:t>报告专家及单位</w:t>
            </w:r>
          </w:p>
        </w:tc>
        <w:tc>
          <w:tcPr>
            <w:tcW w:w="1926" w:type="dxa"/>
          </w:tcPr>
          <w:p w14:paraId="4DA5BC13" w14:textId="3F0C3D1C" w:rsidR="00357CD7" w:rsidRDefault="00357CD7">
            <w:pPr>
              <w:jc w:val="center"/>
              <w:rPr>
                <w:rFonts w:hint="eastAsia"/>
                <w:b/>
                <w:bCs/>
              </w:rPr>
            </w:pPr>
            <w:r>
              <w:rPr>
                <w:rFonts w:hint="eastAsia"/>
                <w:b/>
                <w:bCs/>
              </w:rPr>
              <w:t>主持人</w:t>
            </w:r>
          </w:p>
        </w:tc>
      </w:tr>
      <w:tr w:rsidR="00357CD7" w14:paraId="73ECE5DF" w14:textId="6A2CF992" w:rsidTr="00357CD7">
        <w:trPr>
          <w:trHeight w:val="769"/>
        </w:trPr>
        <w:tc>
          <w:tcPr>
            <w:tcW w:w="738" w:type="dxa"/>
            <w:vAlign w:val="center"/>
          </w:tcPr>
          <w:p w14:paraId="71312575"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1</w:t>
            </w:r>
          </w:p>
        </w:tc>
        <w:tc>
          <w:tcPr>
            <w:tcW w:w="1711" w:type="dxa"/>
          </w:tcPr>
          <w:p w14:paraId="0576DF56" w14:textId="0222741F" w:rsidR="00357CD7" w:rsidRDefault="00357CD7">
            <w:pPr>
              <w:jc w:val="left"/>
              <w:rPr>
                <w:rFonts w:ascii="仿宋" w:eastAsia="仿宋" w:hAnsi="仿宋" w:hint="eastAsia"/>
                <w:szCs w:val="24"/>
                <w:lang w:val="zh-TW" w:eastAsia="zh-TW"/>
              </w:rPr>
            </w:pPr>
            <w:r>
              <w:rPr>
                <w:rFonts w:ascii="仿宋" w:eastAsia="仿宋" w:hAnsi="仿宋" w:hint="eastAsia"/>
                <w:szCs w:val="24"/>
              </w:rPr>
              <w:t>09:00</w:t>
            </w:r>
            <w:r>
              <w:rPr>
                <w:rFonts w:ascii="仿宋" w:eastAsia="仿宋" w:hAnsi="仿宋"/>
                <w:szCs w:val="24"/>
              </w:rPr>
              <w:t>—</w:t>
            </w:r>
            <w:r>
              <w:rPr>
                <w:rFonts w:ascii="仿宋" w:eastAsia="仿宋" w:hAnsi="仿宋" w:hint="eastAsia"/>
                <w:szCs w:val="24"/>
              </w:rPr>
              <w:t>09:2</w:t>
            </w:r>
            <w:r>
              <w:rPr>
                <w:rFonts w:ascii="仿宋" w:eastAsia="仿宋" w:hAnsi="仿宋" w:hint="eastAsia"/>
                <w:szCs w:val="24"/>
              </w:rPr>
              <w:t>0</w:t>
            </w:r>
          </w:p>
        </w:tc>
        <w:tc>
          <w:tcPr>
            <w:tcW w:w="6623" w:type="dxa"/>
            <w:vAlign w:val="center"/>
          </w:tcPr>
          <w:p w14:paraId="3C629406"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纳米组装SERS传感器在生命分析中的应用研究</w:t>
            </w:r>
          </w:p>
        </w:tc>
        <w:tc>
          <w:tcPr>
            <w:tcW w:w="4395" w:type="dxa"/>
            <w:vAlign w:val="center"/>
          </w:tcPr>
          <w:p w14:paraId="2CD58359"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赵伟东</w:t>
            </w:r>
          </w:p>
          <w:p w14:paraId="161CA6A8"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北京理工大学</w:t>
            </w:r>
          </w:p>
        </w:tc>
        <w:tc>
          <w:tcPr>
            <w:tcW w:w="1926" w:type="dxa"/>
          </w:tcPr>
          <w:p w14:paraId="5A6F399E"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127D94B9" w14:textId="78024B98" w:rsidTr="00357CD7">
        <w:trPr>
          <w:trHeight w:val="769"/>
        </w:trPr>
        <w:tc>
          <w:tcPr>
            <w:tcW w:w="738" w:type="dxa"/>
            <w:vAlign w:val="center"/>
          </w:tcPr>
          <w:p w14:paraId="623B8775"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2</w:t>
            </w:r>
          </w:p>
        </w:tc>
        <w:tc>
          <w:tcPr>
            <w:tcW w:w="1711" w:type="dxa"/>
          </w:tcPr>
          <w:p w14:paraId="20C87FA1" w14:textId="43ACA1F9" w:rsidR="00357CD7" w:rsidRDefault="00357CD7">
            <w:pPr>
              <w:jc w:val="left"/>
              <w:rPr>
                <w:rFonts w:ascii="仿宋" w:eastAsia="仿宋" w:hAnsi="仿宋" w:hint="eastAsia"/>
                <w:szCs w:val="24"/>
                <w:lang w:val="zh-TW" w:eastAsia="zh-TW"/>
              </w:rPr>
            </w:pPr>
            <w:r>
              <w:rPr>
                <w:rFonts w:ascii="仿宋" w:eastAsia="仿宋" w:hAnsi="仿宋" w:hint="eastAsia"/>
                <w:szCs w:val="24"/>
              </w:rPr>
              <w:t>09:2</w:t>
            </w:r>
            <w:r>
              <w:rPr>
                <w:rFonts w:ascii="仿宋" w:eastAsia="仿宋" w:hAnsi="仿宋" w:hint="eastAsia"/>
                <w:szCs w:val="24"/>
              </w:rPr>
              <w:t>0</w:t>
            </w:r>
            <w:r>
              <w:rPr>
                <w:rFonts w:ascii="仿宋" w:eastAsia="仿宋" w:hAnsi="仿宋"/>
                <w:szCs w:val="24"/>
              </w:rPr>
              <w:t>—</w:t>
            </w:r>
            <w:r>
              <w:rPr>
                <w:rFonts w:ascii="仿宋" w:eastAsia="仿宋" w:hAnsi="仿宋" w:hint="eastAsia"/>
                <w:szCs w:val="24"/>
              </w:rPr>
              <w:t>09:</w:t>
            </w:r>
            <w:r>
              <w:rPr>
                <w:rFonts w:ascii="仿宋" w:eastAsia="仿宋" w:hAnsi="仿宋" w:hint="eastAsia"/>
                <w:szCs w:val="24"/>
              </w:rPr>
              <w:t>40</w:t>
            </w:r>
          </w:p>
        </w:tc>
        <w:tc>
          <w:tcPr>
            <w:tcW w:w="6623" w:type="dxa"/>
            <w:vAlign w:val="center"/>
          </w:tcPr>
          <w:p w14:paraId="46D4FB16"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面相疾病精准检测与治疗的方法与新技术</w:t>
            </w:r>
          </w:p>
        </w:tc>
        <w:tc>
          <w:tcPr>
            <w:tcW w:w="4395" w:type="dxa"/>
            <w:vAlign w:val="center"/>
          </w:tcPr>
          <w:p w14:paraId="73B14C49"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何梦崎</w:t>
            </w:r>
          </w:p>
          <w:p w14:paraId="73C88FCB"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中国医学科学院基础医学研究所</w:t>
            </w:r>
          </w:p>
        </w:tc>
        <w:tc>
          <w:tcPr>
            <w:tcW w:w="1926" w:type="dxa"/>
          </w:tcPr>
          <w:p w14:paraId="0B1B0753"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00729240" w14:textId="26F4AD6E" w:rsidTr="00357CD7">
        <w:trPr>
          <w:trHeight w:val="769"/>
        </w:trPr>
        <w:tc>
          <w:tcPr>
            <w:tcW w:w="738" w:type="dxa"/>
            <w:vAlign w:val="center"/>
          </w:tcPr>
          <w:p w14:paraId="76BF3B78"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3</w:t>
            </w:r>
          </w:p>
        </w:tc>
        <w:tc>
          <w:tcPr>
            <w:tcW w:w="1711" w:type="dxa"/>
          </w:tcPr>
          <w:p w14:paraId="215968A0" w14:textId="56B7ABD3" w:rsidR="00357CD7" w:rsidRDefault="00357CD7">
            <w:pPr>
              <w:jc w:val="left"/>
              <w:rPr>
                <w:rFonts w:ascii="仿宋" w:eastAsia="仿宋" w:hAnsi="仿宋" w:hint="eastAsia"/>
                <w:szCs w:val="24"/>
                <w:lang w:val="zh-TW" w:eastAsia="zh-TW"/>
              </w:rPr>
            </w:pPr>
            <w:r>
              <w:rPr>
                <w:rFonts w:ascii="仿宋" w:eastAsia="仿宋" w:hAnsi="仿宋" w:hint="eastAsia"/>
                <w:szCs w:val="24"/>
              </w:rPr>
              <w:t>09:</w:t>
            </w:r>
            <w:r>
              <w:rPr>
                <w:rFonts w:ascii="仿宋" w:eastAsia="仿宋" w:hAnsi="仿宋" w:hint="eastAsia"/>
                <w:szCs w:val="24"/>
              </w:rPr>
              <w:t>40</w:t>
            </w:r>
            <w:r>
              <w:rPr>
                <w:rFonts w:ascii="仿宋" w:eastAsia="仿宋" w:hAnsi="仿宋"/>
                <w:szCs w:val="24"/>
              </w:rPr>
              <w:t>—</w:t>
            </w:r>
            <w:r>
              <w:rPr>
                <w:rFonts w:ascii="仿宋" w:eastAsia="仿宋" w:hAnsi="仿宋" w:hint="eastAsia"/>
                <w:szCs w:val="24"/>
              </w:rPr>
              <w:t>10:</w:t>
            </w:r>
            <w:r>
              <w:rPr>
                <w:rFonts w:ascii="仿宋" w:eastAsia="仿宋" w:hAnsi="仿宋" w:hint="eastAsia"/>
                <w:szCs w:val="24"/>
              </w:rPr>
              <w:t>00</w:t>
            </w:r>
          </w:p>
        </w:tc>
        <w:tc>
          <w:tcPr>
            <w:tcW w:w="6623" w:type="dxa"/>
            <w:vAlign w:val="center"/>
          </w:tcPr>
          <w:p w14:paraId="7E0F89AE"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一体化基因编辑传感器的构建及其应用</w:t>
            </w:r>
          </w:p>
        </w:tc>
        <w:tc>
          <w:tcPr>
            <w:tcW w:w="4395" w:type="dxa"/>
            <w:vAlign w:val="center"/>
          </w:tcPr>
          <w:p w14:paraId="3521C3F5"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徐瑗聪</w:t>
            </w:r>
          </w:p>
          <w:p w14:paraId="6B676FA2"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北京工业大学</w:t>
            </w:r>
          </w:p>
        </w:tc>
        <w:tc>
          <w:tcPr>
            <w:tcW w:w="1926" w:type="dxa"/>
          </w:tcPr>
          <w:p w14:paraId="13AE2A3B"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0E2C2C0C" w14:textId="1B96E809" w:rsidTr="00357CD7">
        <w:trPr>
          <w:trHeight w:val="769"/>
        </w:trPr>
        <w:tc>
          <w:tcPr>
            <w:tcW w:w="738" w:type="dxa"/>
            <w:vAlign w:val="center"/>
          </w:tcPr>
          <w:p w14:paraId="466157B9"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4</w:t>
            </w:r>
          </w:p>
        </w:tc>
        <w:tc>
          <w:tcPr>
            <w:tcW w:w="1711" w:type="dxa"/>
          </w:tcPr>
          <w:p w14:paraId="1F6F3013" w14:textId="5020F5D9" w:rsidR="00357CD7" w:rsidRDefault="00357CD7">
            <w:pPr>
              <w:jc w:val="left"/>
              <w:rPr>
                <w:rFonts w:ascii="仿宋" w:eastAsia="仿宋" w:hAnsi="仿宋" w:hint="eastAsia"/>
                <w:szCs w:val="24"/>
                <w:lang w:val="zh-TW" w:eastAsia="zh-TW"/>
              </w:rPr>
            </w:pPr>
            <w:bookmarkStart w:id="5" w:name="OLE_LINK2"/>
            <w:r>
              <w:rPr>
                <w:rFonts w:ascii="仿宋" w:eastAsia="仿宋" w:hAnsi="仿宋" w:hint="eastAsia"/>
                <w:szCs w:val="24"/>
              </w:rPr>
              <w:t>10:</w:t>
            </w:r>
            <w:r>
              <w:rPr>
                <w:rFonts w:ascii="仿宋" w:eastAsia="仿宋" w:hAnsi="仿宋" w:hint="eastAsia"/>
                <w:szCs w:val="24"/>
              </w:rPr>
              <w:t>00</w:t>
            </w:r>
            <w:r>
              <w:rPr>
                <w:rFonts w:ascii="仿宋" w:eastAsia="仿宋" w:hAnsi="仿宋"/>
                <w:szCs w:val="24"/>
              </w:rPr>
              <w:t>—</w:t>
            </w:r>
            <w:r>
              <w:rPr>
                <w:rFonts w:ascii="仿宋" w:eastAsia="仿宋" w:hAnsi="仿宋" w:hint="eastAsia"/>
                <w:szCs w:val="24"/>
              </w:rPr>
              <w:t>10:</w:t>
            </w:r>
            <w:bookmarkEnd w:id="5"/>
            <w:r>
              <w:rPr>
                <w:rFonts w:ascii="仿宋" w:eastAsia="仿宋" w:hAnsi="仿宋" w:hint="eastAsia"/>
                <w:szCs w:val="24"/>
              </w:rPr>
              <w:t>20</w:t>
            </w:r>
          </w:p>
        </w:tc>
        <w:tc>
          <w:tcPr>
            <w:tcW w:w="6623" w:type="dxa"/>
            <w:vAlign w:val="center"/>
          </w:tcPr>
          <w:p w14:paraId="0793FC02"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液滴微流控芯片-质谱平台的构建及其应用</w:t>
            </w:r>
          </w:p>
        </w:tc>
        <w:tc>
          <w:tcPr>
            <w:tcW w:w="4395" w:type="dxa"/>
            <w:vAlign w:val="center"/>
          </w:tcPr>
          <w:p w14:paraId="5337878E"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赵瑶瑶</w:t>
            </w:r>
          </w:p>
          <w:p w14:paraId="14584095"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北京工业大学</w:t>
            </w:r>
          </w:p>
        </w:tc>
        <w:tc>
          <w:tcPr>
            <w:tcW w:w="1926" w:type="dxa"/>
          </w:tcPr>
          <w:p w14:paraId="07506981"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0766DDD4" w14:textId="32EC313D" w:rsidTr="00357CD7">
        <w:trPr>
          <w:trHeight w:val="342"/>
        </w:trPr>
        <w:tc>
          <w:tcPr>
            <w:tcW w:w="13467" w:type="dxa"/>
            <w:gridSpan w:val="4"/>
            <w:vAlign w:val="center"/>
          </w:tcPr>
          <w:p w14:paraId="74F4563A" w14:textId="00553E0E" w:rsidR="00357CD7" w:rsidRDefault="00357CD7" w:rsidP="00D10B1B">
            <w:pPr>
              <w:spacing w:line="220" w:lineRule="exact"/>
              <w:jc w:val="center"/>
              <w:rPr>
                <w:rFonts w:ascii="仿宋" w:eastAsia="仿宋" w:hAnsi="仿宋" w:hint="eastAsia"/>
                <w:b/>
                <w:bCs/>
                <w:szCs w:val="24"/>
                <w:lang w:val="zh-TW" w:eastAsia="zh-TW"/>
              </w:rPr>
            </w:pPr>
            <w:r>
              <w:rPr>
                <w:rFonts w:ascii="仿宋" w:eastAsia="仿宋" w:hAnsi="仿宋" w:hint="eastAsia"/>
                <w:szCs w:val="24"/>
              </w:rPr>
              <w:t>10:</w:t>
            </w:r>
            <w:r>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Pr>
                <w:rFonts w:ascii="仿宋" w:eastAsia="仿宋" w:hAnsi="仿宋" w:hint="eastAsia"/>
                <w:szCs w:val="24"/>
              </w:rPr>
              <w:t>10:</w:t>
            </w:r>
            <w:r>
              <w:rPr>
                <w:rFonts w:ascii="仿宋" w:eastAsia="仿宋" w:hAnsi="仿宋" w:hint="eastAsia"/>
                <w:szCs w:val="24"/>
              </w:rPr>
              <w:t>3</w:t>
            </w:r>
            <w:r>
              <w:rPr>
                <w:rFonts w:ascii="仿宋" w:eastAsia="仿宋" w:hAnsi="仿宋" w:hint="eastAsia"/>
                <w:szCs w:val="24"/>
              </w:rPr>
              <w:t>0</w:t>
            </w:r>
          </w:p>
        </w:tc>
        <w:tc>
          <w:tcPr>
            <w:tcW w:w="1926" w:type="dxa"/>
          </w:tcPr>
          <w:p w14:paraId="2A29AD8E" w14:textId="77777777" w:rsidR="00357CD7" w:rsidRDefault="00357CD7" w:rsidP="00D10B1B">
            <w:pPr>
              <w:spacing w:line="220" w:lineRule="exact"/>
              <w:jc w:val="center"/>
              <w:rPr>
                <w:rFonts w:ascii="仿宋" w:eastAsia="仿宋" w:hAnsi="仿宋" w:hint="eastAsia"/>
                <w:szCs w:val="24"/>
              </w:rPr>
            </w:pPr>
          </w:p>
        </w:tc>
      </w:tr>
      <w:tr w:rsidR="00357CD7" w14:paraId="24F199C9" w14:textId="1BF3E380" w:rsidTr="00357CD7">
        <w:trPr>
          <w:trHeight w:val="769"/>
        </w:trPr>
        <w:tc>
          <w:tcPr>
            <w:tcW w:w="738" w:type="dxa"/>
            <w:vAlign w:val="center"/>
          </w:tcPr>
          <w:p w14:paraId="4FA28846"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5</w:t>
            </w:r>
          </w:p>
        </w:tc>
        <w:tc>
          <w:tcPr>
            <w:tcW w:w="1711" w:type="dxa"/>
          </w:tcPr>
          <w:p w14:paraId="2952BCF3" w14:textId="7314E3B8" w:rsidR="00357CD7" w:rsidRDefault="00357CD7">
            <w:pPr>
              <w:jc w:val="left"/>
              <w:rPr>
                <w:rFonts w:ascii="仿宋" w:eastAsia="仿宋" w:hAnsi="仿宋" w:hint="eastAsia"/>
                <w:szCs w:val="24"/>
                <w:lang w:val="zh-TW" w:eastAsia="zh-TW"/>
              </w:rPr>
            </w:pPr>
            <w:r>
              <w:rPr>
                <w:rFonts w:ascii="仿宋" w:eastAsia="仿宋" w:hAnsi="仿宋" w:hint="eastAsia"/>
                <w:szCs w:val="24"/>
              </w:rPr>
              <w:t>10:</w:t>
            </w:r>
            <w:r>
              <w:rPr>
                <w:rFonts w:ascii="仿宋" w:eastAsia="仿宋" w:hAnsi="仿宋" w:hint="eastAsia"/>
                <w:szCs w:val="24"/>
              </w:rPr>
              <w:t>3</w:t>
            </w:r>
            <w:r>
              <w:rPr>
                <w:rFonts w:ascii="仿宋" w:eastAsia="仿宋" w:hAnsi="仿宋" w:hint="eastAsia"/>
                <w:szCs w:val="24"/>
              </w:rPr>
              <w:t>0</w:t>
            </w:r>
            <w:r>
              <w:rPr>
                <w:rFonts w:ascii="仿宋" w:eastAsia="仿宋" w:hAnsi="仿宋"/>
                <w:szCs w:val="24"/>
              </w:rPr>
              <w:t>—</w:t>
            </w:r>
            <w:r>
              <w:rPr>
                <w:rFonts w:ascii="仿宋" w:eastAsia="仿宋" w:hAnsi="仿宋" w:hint="eastAsia"/>
                <w:szCs w:val="24"/>
              </w:rPr>
              <w:t>1</w:t>
            </w:r>
            <w:r>
              <w:rPr>
                <w:rFonts w:ascii="仿宋" w:eastAsia="仿宋" w:hAnsi="仿宋" w:hint="eastAsia"/>
                <w:szCs w:val="24"/>
              </w:rPr>
              <w:t>0</w:t>
            </w:r>
            <w:r>
              <w:rPr>
                <w:rFonts w:ascii="仿宋" w:eastAsia="仿宋" w:hAnsi="仿宋" w:hint="eastAsia"/>
                <w:szCs w:val="24"/>
              </w:rPr>
              <w:t>:</w:t>
            </w:r>
            <w:r>
              <w:rPr>
                <w:rFonts w:ascii="仿宋" w:eastAsia="仿宋" w:hAnsi="仿宋" w:hint="eastAsia"/>
                <w:szCs w:val="24"/>
              </w:rPr>
              <w:t>50</w:t>
            </w:r>
          </w:p>
        </w:tc>
        <w:tc>
          <w:tcPr>
            <w:tcW w:w="6623" w:type="dxa"/>
            <w:vAlign w:val="center"/>
          </w:tcPr>
          <w:p w14:paraId="66276FBF"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基于功能材料增强型质谱的多组学分析新方法及其在体外诊断与暴露监测中的应用</w:t>
            </w:r>
          </w:p>
        </w:tc>
        <w:tc>
          <w:tcPr>
            <w:tcW w:w="4395" w:type="dxa"/>
            <w:vAlign w:val="center"/>
          </w:tcPr>
          <w:p w14:paraId="11F6D871"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马  雯</w:t>
            </w:r>
          </w:p>
          <w:p w14:paraId="45DA29A9"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b/>
                <w:bCs/>
                <w:szCs w:val="24"/>
                <w:lang w:val="zh-TW" w:eastAsia="zh-TW"/>
              </w:rPr>
              <w:t>北京大学</w:t>
            </w:r>
          </w:p>
        </w:tc>
        <w:tc>
          <w:tcPr>
            <w:tcW w:w="1926" w:type="dxa"/>
          </w:tcPr>
          <w:p w14:paraId="766B60D7"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058D6368" w14:textId="106F12EB" w:rsidTr="00357CD7">
        <w:trPr>
          <w:trHeight w:val="769"/>
        </w:trPr>
        <w:tc>
          <w:tcPr>
            <w:tcW w:w="738" w:type="dxa"/>
            <w:vAlign w:val="center"/>
          </w:tcPr>
          <w:p w14:paraId="7FE275F1"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6</w:t>
            </w:r>
          </w:p>
        </w:tc>
        <w:tc>
          <w:tcPr>
            <w:tcW w:w="1711" w:type="dxa"/>
          </w:tcPr>
          <w:p w14:paraId="2DD3AE7D" w14:textId="40A6180C" w:rsidR="00357CD7" w:rsidRDefault="00357CD7">
            <w:pPr>
              <w:jc w:val="left"/>
              <w:rPr>
                <w:rFonts w:ascii="仿宋" w:eastAsia="仿宋" w:hAnsi="仿宋" w:hint="eastAsia"/>
                <w:szCs w:val="24"/>
                <w:lang w:val="zh-TW" w:eastAsia="zh-TW"/>
              </w:rPr>
            </w:pPr>
            <w:r>
              <w:rPr>
                <w:rFonts w:ascii="仿宋" w:eastAsia="仿宋" w:hAnsi="仿宋" w:hint="eastAsia"/>
                <w:szCs w:val="24"/>
              </w:rPr>
              <w:t>1</w:t>
            </w:r>
            <w:r>
              <w:rPr>
                <w:rFonts w:ascii="仿宋" w:eastAsia="仿宋" w:hAnsi="仿宋" w:hint="eastAsia"/>
                <w:szCs w:val="24"/>
              </w:rPr>
              <w:t>0</w:t>
            </w:r>
            <w:r>
              <w:rPr>
                <w:rFonts w:ascii="仿宋" w:eastAsia="仿宋" w:hAnsi="仿宋" w:hint="eastAsia"/>
                <w:szCs w:val="24"/>
              </w:rPr>
              <w:t>:</w:t>
            </w:r>
            <w:r>
              <w:rPr>
                <w:rFonts w:ascii="仿宋" w:eastAsia="仿宋" w:hAnsi="仿宋" w:hint="eastAsia"/>
                <w:szCs w:val="24"/>
              </w:rPr>
              <w:t>50</w:t>
            </w:r>
            <w:r>
              <w:rPr>
                <w:rFonts w:ascii="仿宋" w:eastAsia="仿宋" w:hAnsi="仿宋"/>
                <w:szCs w:val="24"/>
              </w:rPr>
              <w:t>—</w:t>
            </w:r>
            <w:r>
              <w:rPr>
                <w:rFonts w:ascii="仿宋" w:eastAsia="仿宋" w:hAnsi="仿宋" w:hint="eastAsia"/>
                <w:szCs w:val="24"/>
              </w:rPr>
              <w:t>1</w:t>
            </w:r>
            <w:r>
              <w:rPr>
                <w:rFonts w:ascii="仿宋" w:eastAsia="仿宋" w:hAnsi="仿宋" w:hint="eastAsia"/>
                <w:szCs w:val="24"/>
              </w:rPr>
              <w:t>1</w:t>
            </w:r>
            <w:r>
              <w:rPr>
                <w:rFonts w:ascii="仿宋" w:eastAsia="仿宋" w:hAnsi="仿宋" w:hint="eastAsia"/>
                <w:szCs w:val="24"/>
              </w:rPr>
              <w:t>:</w:t>
            </w:r>
            <w:r>
              <w:rPr>
                <w:rFonts w:ascii="仿宋" w:eastAsia="仿宋" w:hAnsi="仿宋" w:hint="eastAsia"/>
                <w:szCs w:val="24"/>
              </w:rPr>
              <w:t>10</w:t>
            </w:r>
          </w:p>
        </w:tc>
        <w:tc>
          <w:tcPr>
            <w:tcW w:w="6623" w:type="dxa"/>
            <w:vAlign w:val="center"/>
          </w:tcPr>
          <w:p w14:paraId="2CD9C8B4"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基于脑基质硬度感知和毒蛋白清除的阿尔兹海默症靶向药物开发</w:t>
            </w:r>
          </w:p>
        </w:tc>
        <w:tc>
          <w:tcPr>
            <w:tcW w:w="4395" w:type="dxa"/>
            <w:vAlign w:val="center"/>
          </w:tcPr>
          <w:p w14:paraId="39F56C52"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王燕峰</w:t>
            </w:r>
          </w:p>
          <w:p w14:paraId="174951D8"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b/>
                <w:bCs/>
                <w:szCs w:val="24"/>
                <w:lang w:val="zh-TW" w:eastAsia="zh-TW"/>
              </w:rPr>
              <w:t>北京理工大学</w:t>
            </w:r>
          </w:p>
        </w:tc>
        <w:tc>
          <w:tcPr>
            <w:tcW w:w="1926" w:type="dxa"/>
          </w:tcPr>
          <w:p w14:paraId="103569C3"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007E66F9" w14:textId="6C270DA4" w:rsidTr="00357CD7">
        <w:trPr>
          <w:trHeight w:val="769"/>
        </w:trPr>
        <w:tc>
          <w:tcPr>
            <w:tcW w:w="738" w:type="dxa"/>
            <w:vAlign w:val="center"/>
          </w:tcPr>
          <w:p w14:paraId="1C2B3C83" w14:textId="0BE47B7C"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7</w:t>
            </w:r>
          </w:p>
        </w:tc>
        <w:tc>
          <w:tcPr>
            <w:tcW w:w="1711" w:type="dxa"/>
          </w:tcPr>
          <w:p w14:paraId="41BD3C1D" w14:textId="54A3E471" w:rsidR="00357CD7" w:rsidRDefault="00357CD7">
            <w:pPr>
              <w:jc w:val="left"/>
              <w:rPr>
                <w:rFonts w:ascii="仿宋" w:eastAsia="仿宋" w:hAnsi="仿宋" w:hint="eastAsia"/>
                <w:szCs w:val="24"/>
                <w:lang w:val="zh-TW" w:eastAsia="zh-TW"/>
              </w:rPr>
            </w:pPr>
            <w:r>
              <w:rPr>
                <w:rFonts w:ascii="仿宋" w:eastAsia="仿宋" w:hAnsi="仿宋" w:hint="eastAsia"/>
                <w:szCs w:val="24"/>
              </w:rPr>
              <w:t>1</w:t>
            </w:r>
            <w:r>
              <w:rPr>
                <w:rFonts w:ascii="仿宋" w:eastAsia="仿宋" w:hAnsi="仿宋" w:hint="eastAsia"/>
                <w:szCs w:val="24"/>
              </w:rPr>
              <w:t>1</w:t>
            </w:r>
            <w:r>
              <w:rPr>
                <w:rFonts w:ascii="仿宋" w:eastAsia="仿宋" w:hAnsi="仿宋" w:hint="eastAsia"/>
                <w:szCs w:val="24"/>
              </w:rPr>
              <w:t>:</w:t>
            </w:r>
            <w:r>
              <w:rPr>
                <w:rFonts w:ascii="仿宋" w:eastAsia="仿宋" w:hAnsi="仿宋" w:hint="eastAsia"/>
                <w:szCs w:val="24"/>
              </w:rPr>
              <w:t>1</w:t>
            </w:r>
            <w:r>
              <w:rPr>
                <w:rFonts w:ascii="仿宋" w:eastAsia="仿宋" w:hAnsi="仿宋" w:hint="eastAsia"/>
                <w:szCs w:val="24"/>
              </w:rPr>
              <w:t>0</w:t>
            </w:r>
            <w:r>
              <w:rPr>
                <w:rFonts w:ascii="仿宋" w:eastAsia="仿宋" w:hAnsi="仿宋"/>
                <w:szCs w:val="24"/>
              </w:rPr>
              <w:t>—</w:t>
            </w:r>
            <w:r>
              <w:rPr>
                <w:rFonts w:ascii="仿宋" w:eastAsia="仿宋" w:hAnsi="仿宋" w:hint="eastAsia"/>
                <w:szCs w:val="24"/>
              </w:rPr>
              <w:t>1</w:t>
            </w:r>
            <w:r>
              <w:rPr>
                <w:rFonts w:ascii="仿宋" w:eastAsia="仿宋" w:hAnsi="仿宋" w:hint="eastAsia"/>
                <w:szCs w:val="24"/>
              </w:rPr>
              <w:t>1</w:t>
            </w:r>
            <w:r>
              <w:rPr>
                <w:rFonts w:ascii="仿宋" w:eastAsia="仿宋" w:hAnsi="仿宋" w:hint="eastAsia"/>
                <w:szCs w:val="24"/>
              </w:rPr>
              <w:t>:</w:t>
            </w:r>
            <w:r>
              <w:rPr>
                <w:rFonts w:ascii="仿宋" w:eastAsia="仿宋" w:hAnsi="仿宋" w:hint="eastAsia"/>
                <w:szCs w:val="24"/>
              </w:rPr>
              <w:t>30</w:t>
            </w:r>
          </w:p>
        </w:tc>
        <w:tc>
          <w:tcPr>
            <w:tcW w:w="6623" w:type="dxa"/>
            <w:vAlign w:val="center"/>
          </w:tcPr>
          <w:p w14:paraId="13B80C2A"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功能核酸纳米姜酚口服凝胶多维靶向降脂体系的制备及应用</w:t>
            </w:r>
          </w:p>
        </w:tc>
        <w:tc>
          <w:tcPr>
            <w:tcW w:w="4395" w:type="dxa"/>
            <w:vAlign w:val="center"/>
          </w:tcPr>
          <w:p w14:paraId="16B762C1"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张洋子</w:t>
            </w:r>
          </w:p>
          <w:p w14:paraId="14544222"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b/>
                <w:bCs/>
                <w:szCs w:val="24"/>
                <w:lang w:val="zh-TW" w:eastAsia="zh-TW"/>
              </w:rPr>
              <w:t>中国农业大学</w:t>
            </w:r>
          </w:p>
        </w:tc>
        <w:tc>
          <w:tcPr>
            <w:tcW w:w="1926" w:type="dxa"/>
          </w:tcPr>
          <w:p w14:paraId="31434870"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153A3501" w14:textId="7D3EADE7" w:rsidTr="00357CD7">
        <w:trPr>
          <w:trHeight w:val="769"/>
        </w:trPr>
        <w:tc>
          <w:tcPr>
            <w:tcW w:w="738" w:type="dxa"/>
            <w:vAlign w:val="center"/>
          </w:tcPr>
          <w:p w14:paraId="0C410ABE" w14:textId="77777777" w:rsidR="00357CD7" w:rsidRDefault="00357CD7">
            <w:pPr>
              <w:jc w:val="center"/>
              <w:rPr>
                <w:rFonts w:ascii="仿宋" w:eastAsia="仿宋" w:hAnsi="仿宋" w:hint="eastAsia"/>
                <w:b/>
                <w:bCs/>
                <w:szCs w:val="24"/>
                <w:lang w:val="zh-TW" w:eastAsia="zh-TW"/>
              </w:rPr>
            </w:pPr>
            <w:r>
              <w:rPr>
                <w:rFonts w:ascii="仿宋" w:eastAsia="仿宋" w:hAnsi="仿宋" w:hint="eastAsia"/>
                <w:b/>
                <w:bCs/>
                <w:szCs w:val="24"/>
                <w:lang w:val="zh-TW" w:eastAsia="zh-TW"/>
              </w:rPr>
              <w:t>8</w:t>
            </w:r>
          </w:p>
        </w:tc>
        <w:tc>
          <w:tcPr>
            <w:tcW w:w="1711" w:type="dxa"/>
          </w:tcPr>
          <w:p w14:paraId="3645DBEA" w14:textId="591A30B4" w:rsidR="00357CD7" w:rsidRDefault="00357CD7">
            <w:pPr>
              <w:jc w:val="left"/>
              <w:rPr>
                <w:rFonts w:ascii="仿宋" w:eastAsia="仿宋" w:hAnsi="仿宋" w:hint="eastAsia"/>
                <w:szCs w:val="24"/>
                <w:lang w:val="zh-TW" w:eastAsia="zh-TW"/>
              </w:rPr>
            </w:pPr>
            <w:r>
              <w:rPr>
                <w:rFonts w:ascii="仿宋" w:eastAsia="仿宋" w:hAnsi="仿宋" w:hint="eastAsia"/>
                <w:szCs w:val="24"/>
                <w:lang w:val="zh-TW" w:eastAsia="zh-TW"/>
              </w:rPr>
              <w:t>1</w:t>
            </w:r>
            <w:r>
              <w:rPr>
                <w:rFonts w:ascii="仿宋" w:eastAsia="仿宋" w:hAnsi="仿宋" w:hint="eastAsia"/>
                <w:szCs w:val="24"/>
                <w:lang w:val="zh-TW"/>
              </w:rPr>
              <w:t>1</w:t>
            </w:r>
            <w:r>
              <w:rPr>
                <w:rFonts w:ascii="仿宋" w:eastAsia="仿宋" w:hAnsi="仿宋" w:hint="eastAsia"/>
                <w:szCs w:val="24"/>
                <w:lang w:val="zh-TW" w:eastAsia="zh-TW"/>
              </w:rPr>
              <w:t>:</w:t>
            </w:r>
            <w:r>
              <w:rPr>
                <w:rFonts w:ascii="仿宋" w:eastAsia="仿宋" w:hAnsi="仿宋" w:hint="eastAsia"/>
                <w:szCs w:val="24"/>
                <w:lang w:val="zh-TW"/>
              </w:rPr>
              <w:t>3</w:t>
            </w:r>
            <w:r>
              <w:rPr>
                <w:rFonts w:ascii="仿宋" w:eastAsia="仿宋" w:hAnsi="仿宋" w:hint="eastAsia"/>
                <w:szCs w:val="24"/>
                <w:lang w:val="zh-TW" w:eastAsia="zh-TW"/>
              </w:rPr>
              <w:t>0</w:t>
            </w:r>
            <w:r>
              <w:rPr>
                <w:rFonts w:ascii="仿宋" w:eastAsia="仿宋" w:hAnsi="仿宋"/>
                <w:szCs w:val="24"/>
                <w:lang w:val="zh-TW" w:eastAsia="zh-TW"/>
              </w:rPr>
              <w:t>—</w:t>
            </w:r>
            <w:r>
              <w:rPr>
                <w:rFonts w:ascii="仿宋" w:eastAsia="仿宋" w:hAnsi="仿宋" w:hint="eastAsia"/>
                <w:szCs w:val="24"/>
                <w:lang w:val="zh-TW" w:eastAsia="zh-TW"/>
              </w:rPr>
              <w:t>1</w:t>
            </w:r>
            <w:r>
              <w:rPr>
                <w:rFonts w:ascii="仿宋" w:eastAsia="仿宋" w:hAnsi="仿宋" w:hint="eastAsia"/>
                <w:szCs w:val="24"/>
                <w:lang w:val="zh-TW"/>
              </w:rPr>
              <w:t>1</w:t>
            </w:r>
            <w:r>
              <w:rPr>
                <w:rFonts w:ascii="仿宋" w:eastAsia="仿宋" w:hAnsi="仿宋" w:hint="eastAsia"/>
                <w:szCs w:val="24"/>
                <w:lang w:val="zh-TW" w:eastAsia="zh-TW"/>
              </w:rPr>
              <w:t>:</w:t>
            </w:r>
            <w:r>
              <w:rPr>
                <w:rFonts w:ascii="仿宋" w:eastAsia="仿宋" w:hAnsi="仿宋" w:hint="eastAsia"/>
                <w:szCs w:val="24"/>
                <w:lang w:val="zh-TW"/>
              </w:rPr>
              <w:t>5</w:t>
            </w:r>
            <w:r>
              <w:rPr>
                <w:rFonts w:ascii="仿宋" w:eastAsia="仿宋" w:hAnsi="仿宋" w:hint="eastAsia"/>
                <w:szCs w:val="24"/>
                <w:lang w:val="zh-TW" w:eastAsia="zh-TW"/>
              </w:rPr>
              <w:t>0</w:t>
            </w:r>
          </w:p>
        </w:tc>
        <w:tc>
          <w:tcPr>
            <w:tcW w:w="6623" w:type="dxa"/>
            <w:vAlign w:val="center"/>
          </w:tcPr>
          <w:p w14:paraId="31126A86"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肝外靶向的核酸药物递送与疾病治疗</w:t>
            </w:r>
          </w:p>
        </w:tc>
        <w:tc>
          <w:tcPr>
            <w:tcW w:w="4395" w:type="dxa"/>
            <w:vAlign w:val="center"/>
          </w:tcPr>
          <w:p w14:paraId="2A8D75FD"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hint="eastAsia"/>
                <w:b/>
                <w:bCs/>
                <w:szCs w:val="24"/>
                <w:lang w:val="zh-TW" w:eastAsia="zh-TW"/>
              </w:rPr>
              <w:t>张萌洁</w:t>
            </w:r>
          </w:p>
          <w:p w14:paraId="0FF4468D" w14:textId="77777777" w:rsidR="00357CD7" w:rsidRDefault="00357CD7" w:rsidP="00D10B1B">
            <w:pPr>
              <w:spacing w:line="220" w:lineRule="exact"/>
              <w:jc w:val="left"/>
              <w:rPr>
                <w:rFonts w:ascii="仿宋" w:eastAsia="仿宋" w:hAnsi="仿宋" w:hint="eastAsia"/>
                <w:b/>
                <w:bCs/>
                <w:szCs w:val="24"/>
                <w:lang w:val="zh-TW" w:eastAsia="zh-TW"/>
              </w:rPr>
            </w:pPr>
            <w:r>
              <w:rPr>
                <w:rFonts w:ascii="仿宋" w:eastAsia="仿宋" w:hAnsi="仿宋"/>
                <w:b/>
                <w:bCs/>
                <w:szCs w:val="24"/>
                <w:lang w:val="zh-TW" w:eastAsia="zh-TW"/>
              </w:rPr>
              <w:t>北京理工大学</w:t>
            </w:r>
          </w:p>
        </w:tc>
        <w:tc>
          <w:tcPr>
            <w:tcW w:w="1926" w:type="dxa"/>
          </w:tcPr>
          <w:p w14:paraId="68A2601D" w14:textId="77777777" w:rsidR="00357CD7" w:rsidRDefault="00357CD7" w:rsidP="00D10B1B">
            <w:pPr>
              <w:spacing w:line="220" w:lineRule="exact"/>
              <w:jc w:val="left"/>
              <w:rPr>
                <w:rFonts w:ascii="仿宋" w:eastAsia="仿宋" w:hAnsi="仿宋" w:hint="eastAsia"/>
                <w:b/>
                <w:bCs/>
                <w:szCs w:val="24"/>
                <w:lang w:val="zh-TW" w:eastAsia="zh-TW"/>
              </w:rPr>
            </w:pPr>
          </w:p>
        </w:tc>
      </w:tr>
      <w:tr w:rsidR="00357CD7" w14:paraId="28B4C914" w14:textId="384E39A3" w:rsidTr="00357CD7">
        <w:trPr>
          <w:trHeight w:val="778"/>
        </w:trPr>
        <w:tc>
          <w:tcPr>
            <w:tcW w:w="738" w:type="dxa"/>
            <w:vAlign w:val="center"/>
          </w:tcPr>
          <w:p w14:paraId="75101837" w14:textId="77777777" w:rsidR="00357CD7" w:rsidRDefault="00357CD7">
            <w:pPr>
              <w:jc w:val="center"/>
              <w:rPr>
                <w:rFonts w:ascii="仿宋" w:eastAsia="仿宋" w:hAnsi="仿宋" w:hint="eastAsia"/>
                <w:b/>
                <w:bCs/>
                <w:szCs w:val="24"/>
              </w:rPr>
            </w:pPr>
            <w:r>
              <w:rPr>
                <w:rFonts w:ascii="仿宋" w:eastAsia="仿宋" w:hAnsi="仿宋" w:hint="eastAsia"/>
                <w:b/>
                <w:bCs/>
                <w:szCs w:val="24"/>
              </w:rPr>
              <w:t>9</w:t>
            </w:r>
          </w:p>
        </w:tc>
        <w:tc>
          <w:tcPr>
            <w:tcW w:w="1711" w:type="dxa"/>
          </w:tcPr>
          <w:p w14:paraId="057DE04F" w14:textId="3669A8CA" w:rsidR="00357CD7" w:rsidRDefault="00357CD7">
            <w:pPr>
              <w:jc w:val="left"/>
              <w:rPr>
                <w:rFonts w:ascii="仿宋" w:eastAsia="仿宋" w:hAnsi="仿宋" w:hint="eastAsia"/>
                <w:szCs w:val="24"/>
                <w:lang w:val="zh-TW" w:eastAsia="zh-TW"/>
              </w:rPr>
            </w:pPr>
            <w:r>
              <w:rPr>
                <w:rFonts w:ascii="仿宋" w:eastAsia="仿宋" w:hAnsi="仿宋" w:hint="eastAsia"/>
                <w:szCs w:val="24"/>
                <w:lang w:val="zh-TW" w:eastAsia="zh-TW"/>
              </w:rPr>
              <w:t>1</w:t>
            </w:r>
            <w:r>
              <w:rPr>
                <w:rFonts w:ascii="仿宋" w:eastAsia="仿宋" w:hAnsi="仿宋" w:hint="eastAsia"/>
                <w:szCs w:val="24"/>
                <w:lang w:val="zh-TW"/>
              </w:rPr>
              <w:t>1</w:t>
            </w:r>
            <w:r>
              <w:rPr>
                <w:rFonts w:ascii="仿宋" w:eastAsia="仿宋" w:hAnsi="仿宋" w:hint="eastAsia"/>
                <w:szCs w:val="24"/>
                <w:lang w:val="zh-TW" w:eastAsia="zh-TW"/>
              </w:rPr>
              <w:t>:</w:t>
            </w:r>
            <w:r>
              <w:rPr>
                <w:rFonts w:ascii="仿宋" w:eastAsia="仿宋" w:hAnsi="仿宋" w:hint="eastAsia"/>
                <w:szCs w:val="24"/>
                <w:lang w:val="zh-TW"/>
              </w:rPr>
              <w:t>5</w:t>
            </w:r>
            <w:r>
              <w:rPr>
                <w:rFonts w:ascii="仿宋" w:eastAsia="仿宋" w:hAnsi="仿宋" w:hint="eastAsia"/>
                <w:szCs w:val="24"/>
                <w:lang w:val="zh-TW" w:eastAsia="zh-TW"/>
              </w:rPr>
              <w:t>0</w:t>
            </w:r>
            <w:r>
              <w:rPr>
                <w:rFonts w:ascii="仿宋" w:eastAsia="仿宋" w:hAnsi="仿宋"/>
                <w:szCs w:val="24"/>
                <w:lang w:val="zh-TW" w:eastAsia="zh-TW"/>
              </w:rPr>
              <w:t>—</w:t>
            </w:r>
            <w:r>
              <w:rPr>
                <w:rFonts w:ascii="仿宋" w:eastAsia="仿宋" w:hAnsi="仿宋" w:hint="eastAsia"/>
                <w:szCs w:val="24"/>
                <w:lang w:val="zh-TW" w:eastAsia="zh-TW"/>
              </w:rPr>
              <w:t>1</w:t>
            </w:r>
            <w:r>
              <w:rPr>
                <w:rFonts w:ascii="仿宋" w:eastAsia="仿宋" w:hAnsi="仿宋" w:hint="eastAsia"/>
                <w:szCs w:val="24"/>
                <w:lang w:val="zh-TW"/>
              </w:rPr>
              <w:t>2</w:t>
            </w:r>
            <w:r>
              <w:rPr>
                <w:rFonts w:ascii="仿宋" w:eastAsia="仿宋" w:hAnsi="仿宋" w:hint="eastAsia"/>
                <w:szCs w:val="24"/>
                <w:lang w:val="zh-TW" w:eastAsia="zh-TW"/>
              </w:rPr>
              <w:t>:</w:t>
            </w:r>
            <w:r>
              <w:rPr>
                <w:rFonts w:ascii="仿宋" w:eastAsia="仿宋" w:hAnsi="仿宋" w:hint="eastAsia"/>
                <w:szCs w:val="24"/>
                <w:lang w:val="zh-TW"/>
              </w:rPr>
              <w:t>1</w:t>
            </w:r>
            <w:r>
              <w:rPr>
                <w:rFonts w:ascii="仿宋" w:eastAsia="仿宋" w:hAnsi="仿宋" w:hint="eastAsia"/>
                <w:szCs w:val="24"/>
                <w:lang w:val="zh-TW" w:eastAsia="zh-TW"/>
              </w:rPr>
              <w:t>0</w:t>
            </w:r>
          </w:p>
        </w:tc>
        <w:tc>
          <w:tcPr>
            <w:tcW w:w="6623" w:type="dxa"/>
            <w:vAlign w:val="center"/>
          </w:tcPr>
          <w:p w14:paraId="4912E095" w14:textId="77777777" w:rsidR="00357CD7" w:rsidRDefault="00357CD7" w:rsidP="00D10B1B">
            <w:pPr>
              <w:spacing w:line="220" w:lineRule="exact"/>
              <w:jc w:val="left"/>
              <w:rPr>
                <w:rFonts w:ascii="仿宋" w:eastAsia="仿宋" w:hAnsi="仿宋" w:hint="eastAsia"/>
                <w:b/>
                <w:bCs/>
                <w:szCs w:val="24"/>
              </w:rPr>
            </w:pPr>
            <w:r>
              <w:rPr>
                <w:rFonts w:ascii="仿宋" w:eastAsia="仿宋" w:hAnsi="仿宋"/>
                <w:b/>
                <w:bCs/>
                <w:szCs w:val="24"/>
              </w:rPr>
              <w:t>RNA响应的 CRISPR-Cas 系统及其用于生物传感和基因调控研究</w:t>
            </w:r>
          </w:p>
        </w:tc>
        <w:tc>
          <w:tcPr>
            <w:tcW w:w="4395" w:type="dxa"/>
            <w:vAlign w:val="center"/>
          </w:tcPr>
          <w:p w14:paraId="743EA292" w14:textId="77777777" w:rsidR="00357CD7" w:rsidRDefault="00357CD7" w:rsidP="00D10B1B">
            <w:pPr>
              <w:spacing w:line="220" w:lineRule="exact"/>
              <w:jc w:val="left"/>
              <w:rPr>
                <w:rFonts w:ascii="仿宋" w:eastAsia="仿宋" w:hAnsi="仿宋" w:hint="eastAsia"/>
                <w:b/>
                <w:bCs/>
                <w:szCs w:val="24"/>
              </w:rPr>
            </w:pPr>
            <w:r>
              <w:rPr>
                <w:rFonts w:ascii="仿宋" w:eastAsia="仿宋" w:hAnsi="仿宋" w:hint="eastAsia"/>
                <w:b/>
                <w:bCs/>
                <w:szCs w:val="24"/>
              </w:rPr>
              <w:t>胡志安</w:t>
            </w:r>
          </w:p>
          <w:p w14:paraId="21EFB134" w14:textId="77777777" w:rsidR="00357CD7" w:rsidRDefault="00357CD7" w:rsidP="00D10B1B">
            <w:pPr>
              <w:spacing w:line="220" w:lineRule="exact"/>
              <w:jc w:val="left"/>
              <w:rPr>
                <w:rFonts w:ascii="仿宋" w:eastAsia="仿宋" w:hAnsi="仿宋" w:hint="eastAsia"/>
                <w:b/>
                <w:bCs/>
                <w:szCs w:val="24"/>
              </w:rPr>
            </w:pPr>
            <w:r>
              <w:rPr>
                <w:rFonts w:ascii="仿宋" w:eastAsia="仿宋" w:hAnsi="仿宋"/>
                <w:b/>
                <w:bCs/>
                <w:szCs w:val="24"/>
              </w:rPr>
              <w:t>北京科技大学</w:t>
            </w:r>
          </w:p>
        </w:tc>
        <w:tc>
          <w:tcPr>
            <w:tcW w:w="1926" w:type="dxa"/>
          </w:tcPr>
          <w:p w14:paraId="2C05FAC8" w14:textId="77777777" w:rsidR="00357CD7" w:rsidRDefault="00357CD7" w:rsidP="00D10B1B">
            <w:pPr>
              <w:spacing w:line="220" w:lineRule="exact"/>
              <w:jc w:val="left"/>
              <w:rPr>
                <w:rFonts w:ascii="仿宋" w:eastAsia="仿宋" w:hAnsi="仿宋" w:hint="eastAsia"/>
                <w:b/>
                <w:bCs/>
                <w:szCs w:val="24"/>
              </w:rPr>
            </w:pPr>
          </w:p>
        </w:tc>
      </w:tr>
    </w:tbl>
    <w:p w14:paraId="3A92C288" w14:textId="36B01317" w:rsidR="00280069" w:rsidRDefault="00530B1A" w:rsidP="00D10B1B">
      <w:pPr>
        <w:rPr>
          <w:rFonts w:hint="eastAsia"/>
        </w:rPr>
      </w:pPr>
      <w:r>
        <w:rPr>
          <w:rFonts w:hint="eastAsia"/>
        </w:rPr>
        <w:t>报告时间：15分钟+5分钟提问</w:t>
      </w:r>
    </w:p>
    <w:sectPr w:rsidR="00280069">
      <w:pgSz w:w="16838" w:h="11906" w:orient="landscape"/>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7B795" w14:textId="77777777" w:rsidR="0019689D" w:rsidRDefault="0019689D">
      <w:pPr>
        <w:spacing w:line="240" w:lineRule="auto"/>
        <w:rPr>
          <w:rFonts w:hint="eastAsia"/>
        </w:rPr>
      </w:pPr>
      <w:r>
        <w:separator/>
      </w:r>
    </w:p>
  </w:endnote>
  <w:endnote w:type="continuationSeparator" w:id="0">
    <w:p w14:paraId="3486ACCE" w14:textId="77777777" w:rsidR="0019689D" w:rsidRDefault="0019689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88FE" w14:textId="77777777" w:rsidR="0019689D" w:rsidRDefault="0019689D">
      <w:pPr>
        <w:rPr>
          <w:rFonts w:hint="eastAsia"/>
        </w:rPr>
      </w:pPr>
      <w:r>
        <w:separator/>
      </w:r>
    </w:p>
  </w:footnote>
  <w:footnote w:type="continuationSeparator" w:id="0">
    <w:p w14:paraId="646C8B6D" w14:textId="77777777" w:rsidR="0019689D" w:rsidRDefault="0019689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BB"/>
    <w:rsid w:val="000363ED"/>
    <w:rsid w:val="0009512D"/>
    <w:rsid w:val="000F21E0"/>
    <w:rsid w:val="0019689D"/>
    <w:rsid w:val="001C2E5B"/>
    <w:rsid w:val="00247880"/>
    <w:rsid w:val="00280069"/>
    <w:rsid w:val="002817BB"/>
    <w:rsid w:val="0028182D"/>
    <w:rsid w:val="002C7ED7"/>
    <w:rsid w:val="002D791A"/>
    <w:rsid w:val="002F646B"/>
    <w:rsid w:val="00356CC1"/>
    <w:rsid w:val="00357CD7"/>
    <w:rsid w:val="003A19DF"/>
    <w:rsid w:val="003A6AC4"/>
    <w:rsid w:val="003D197D"/>
    <w:rsid w:val="003F4D7B"/>
    <w:rsid w:val="004463E5"/>
    <w:rsid w:val="00460E1F"/>
    <w:rsid w:val="00495DD4"/>
    <w:rsid w:val="00505DA2"/>
    <w:rsid w:val="00530B1A"/>
    <w:rsid w:val="005949A5"/>
    <w:rsid w:val="006B3110"/>
    <w:rsid w:val="006F686A"/>
    <w:rsid w:val="00754950"/>
    <w:rsid w:val="0077193C"/>
    <w:rsid w:val="007A449F"/>
    <w:rsid w:val="007C3F7C"/>
    <w:rsid w:val="00815A94"/>
    <w:rsid w:val="008F3AB2"/>
    <w:rsid w:val="00977BD5"/>
    <w:rsid w:val="00A12F60"/>
    <w:rsid w:val="00B333B3"/>
    <w:rsid w:val="00B81F25"/>
    <w:rsid w:val="00CC2EDD"/>
    <w:rsid w:val="00CF0845"/>
    <w:rsid w:val="00D10B1B"/>
    <w:rsid w:val="00D77D38"/>
    <w:rsid w:val="00DF1700"/>
    <w:rsid w:val="00E12D7D"/>
    <w:rsid w:val="00E253EF"/>
    <w:rsid w:val="00EE2F39"/>
    <w:rsid w:val="00F33BCA"/>
    <w:rsid w:val="00F56A83"/>
    <w:rsid w:val="13AA00CC"/>
    <w:rsid w:val="18697B91"/>
    <w:rsid w:val="2C025EDA"/>
    <w:rsid w:val="46132D66"/>
    <w:rsid w:val="64F102BF"/>
    <w:rsid w:val="76715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F5839"/>
  <w15:docId w15:val="{1D803978-0851-4C7A-923F-E7D7ED91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300" w:lineRule="auto"/>
      <w:jc w:val="both"/>
    </w:pPr>
    <w:rPr>
      <w:rFonts w:asciiTheme="minorEastAsia"/>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adjustRightInd/>
      <w:spacing w:after="160" w:line="240" w:lineRule="auto"/>
      <w:jc w:val="left"/>
    </w:pPr>
    <w:rPr>
      <w:rFonts w:asciiTheme="minorHAnsi"/>
      <w:sz w:val="18"/>
      <w:szCs w:val="18"/>
      <w14:ligatures w14:val="standardContextual"/>
    </w:rPr>
  </w:style>
  <w:style w:type="paragraph" w:styleId="a7">
    <w:name w:val="header"/>
    <w:basedOn w:val="a"/>
    <w:link w:val="a8"/>
    <w:uiPriority w:val="99"/>
    <w:unhideWhenUsed/>
    <w:qFormat/>
    <w:pPr>
      <w:tabs>
        <w:tab w:val="center" w:pos="4153"/>
        <w:tab w:val="right" w:pos="8306"/>
      </w:tabs>
      <w:adjustRightInd/>
      <w:spacing w:after="160" w:line="240" w:lineRule="auto"/>
      <w:jc w:val="center"/>
    </w:pPr>
    <w:rPr>
      <w:rFonts w:asciiTheme="minorHAnsi"/>
      <w:sz w:val="18"/>
      <w:szCs w:val="18"/>
      <w14:ligatures w14:val="standardContextual"/>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adjustRightInd/>
      <w:snapToGrid/>
      <w:spacing w:after="160" w:line="278" w:lineRule="auto"/>
      <w:ind w:firstLineChars="200" w:firstLine="420"/>
      <w:jc w:val="left"/>
    </w:pPr>
    <w:rPr>
      <w:rFonts w:asciiTheme="minorHAnsi"/>
      <w:sz w:val="22"/>
      <w:szCs w:val="24"/>
      <w14:ligatures w14:val="standardContextual"/>
    </w:rPr>
  </w:style>
  <w:style w:type="character" w:customStyle="1" w:styleId="a4">
    <w:name w:val="日期 字符"/>
    <w:basedOn w:val="a0"/>
    <w:link w:val="a3"/>
    <w:uiPriority w:val="99"/>
    <w:semiHidden/>
    <w:qFormat/>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81605-41BC-467F-B602-6A255FC4C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732</Characters>
  <Application>Microsoft Office Word</Application>
  <DocSecurity>0</DocSecurity>
  <Lines>104</Lines>
  <Paragraphs>133</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sangang gui</dc:creator>
  <cp:lastModifiedBy>sangang gui</cp:lastModifiedBy>
  <cp:revision>2</cp:revision>
  <dcterms:created xsi:type="dcterms:W3CDTF">2026-04-07T03:56:00Z</dcterms:created>
  <dcterms:modified xsi:type="dcterms:W3CDTF">2026-04-07T03:56:00Z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eyJoZGlkIjoiNDVmM2UzNWQxYzk5NDY2YzMyZjY2NjQ3YjQzZGY4ZDkiLCJ1c2VySWQiOiIzMzQ2NzY2OTEifQ==</vt:lpwstr>
  </property>
  <property fmtid="{D5CDD505-2E9C-101B-9397-08002B2CF9AE}" pid="3" name="KSOProductBuildVer">
    <vt:lpwstr>2052-12.1.0.25225</vt:lpwstr>
  </property>
  <property fmtid="{D5CDD505-2E9C-101B-9397-08002B2CF9AE}" pid="4" name="ICV">
    <vt:lpwstr>369ACF27386240A08DF5057F88784999_12</vt:lpwstr>
  </property>
</Properties>
</file>